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C6" w:rsidRDefault="003562C6" w:rsidP="003562C6">
      <w:pPr>
        <w:pStyle w:val="Heading1"/>
      </w:pPr>
      <w:bookmarkStart w:id="0" w:name="_GoBack"/>
      <w:bookmarkEnd w:id="0"/>
      <w:r>
        <w:t>PODIATRIC SURGICAL RESIDENCY</w:t>
      </w:r>
    </w:p>
    <w:p w:rsidR="003562C6" w:rsidRDefault="003562C6" w:rsidP="003562C6">
      <w:pPr>
        <w:pStyle w:val="Heading2"/>
        <w:jc w:val="center"/>
      </w:pPr>
      <w:r>
        <w:t>RECRUITMENT AND APPOINTMENT OF RESIDENTS</w:t>
      </w:r>
    </w:p>
    <w:p w:rsidR="003562C6" w:rsidRDefault="003562C6" w:rsidP="003562C6">
      <w:pPr>
        <w:rPr>
          <w:b/>
        </w:rPr>
      </w:pPr>
    </w:p>
    <w:p w:rsidR="003562C6" w:rsidRDefault="003562C6" w:rsidP="003562C6">
      <w:pPr>
        <w:pStyle w:val="Heading3"/>
      </w:pPr>
      <w:r>
        <w:t>Eligibility</w:t>
      </w:r>
    </w:p>
    <w:p w:rsidR="003562C6" w:rsidRDefault="003562C6" w:rsidP="003562C6">
      <w:pPr>
        <w:pStyle w:val="Heading4"/>
      </w:pPr>
      <w:r>
        <w:tab/>
        <w:t>Residents will be eligible for appointment to_____________ Medical Center Podiatric Residency if they have graduated from an accredited United States Podiatric Medical School.</w:t>
      </w:r>
    </w:p>
    <w:p w:rsidR="003562C6" w:rsidRDefault="003562C6" w:rsidP="003562C6"/>
    <w:p w:rsidR="003562C6" w:rsidRDefault="003562C6" w:rsidP="003562C6">
      <w:pPr>
        <w:pStyle w:val="Heading3"/>
      </w:pPr>
      <w:r>
        <w:t>Selection Process</w:t>
      </w:r>
    </w:p>
    <w:p w:rsidR="003562C6" w:rsidRDefault="003562C6" w:rsidP="003562C6">
      <w:pPr>
        <w:pStyle w:val="BodyText"/>
      </w:pPr>
      <w:r>
        <w:tab/>
        <w:t>The</w:t>
      </w:r>
      <w:r w:rsidRPr="00DB4B8D">
        <w:t xml:space="preserve"> </w:t>
      </w:r>
      <w:r>
        <w:t xml:space="preserve">_____________ Medical Center Podiatric Residency Program selects residents from among eligible applicants on the basis of their preparedness, ability, aptitude, academic credentials, communication skills, and personal qualities such as motivation and integrity.  The program does not discriminate with regard to sex, race, age, religion, color, sexual orientation, national origin, disability or veteran status.  This CPME accredited residency program participates in the national podiatric resident match process (CASPR / CRIP).  The residency program is a member of the American Association of Colleges of Podiatric Medicine (AACPM) and the Council of Teaching Hospitals (COTH).  </w:t>
      </w:r>
    </w:p>
    <w:p w:rsidR="003562C6" w:rsidRDefault="003562C6" w:rsidP="003562C6">
      <w:pPr>
        <w:pStyle w:val="BodyText"/>
      </w:pPr>
    </w:p>
    <w:p w:rsidR="003562C6" w:rsidRDefault="003562C6" w:rsidP="003562C6">
      <w:pPr>
        <w:pStyle w:val="BodyText"/>
        <w:rPr>
          <w:b/>
          <w:u w:val="single"/>
        </w:rPr>
      </w:pPr>
      <w:r>
        <w:rPr>
          <w:b/>
          <w:u w:val="single"/>
        </w:rPr>
        <w:t>Residency Selection Committee</w:t>
      </w:r>
    </w:p>
    <w:p w:rsidR="003562C6" w:rsidRPr="002C3B8A" w:rsidRDefault="003562C6" w:rsidP="003562C6">
      <w:pPr>
        <w:pStyle w:val="BodyText"/>
      </w:pPr>
      <w:r>
        <w:tab/>
      </w:r>
      <w:proofErr w:type="gramStart"/>
      <w:r>
        <w:t>Comprised of the program director, chief of the podiatric service and the site chiefs of the affiliated sites.</w:t>
      </w:r>
      <w:proofErr w:type="gramEnd"/>
    </w:p>
    <w:p w:rsidR="003562C6" w:rsidRDefault="003562C6" w:rsidP="003562C6"/>
    <w:p w:rsidR="003562C6" w:rsidRDefault="003562C6" w:rsidP="003562C6">
      <w:pPr>
        <w:pStyle w:val="Heading3"/>
      </w:pPr>
      <w:r>
        <w:t>Match Selection Criteria</w:t>
      </w:r>
    </w:p>
    <w:p w:rsidR="003562C6" w:rsidRDefault="003562C6" w:rsidP="003562C6"/>
    <w:p w:rsidR="003562C6" w:rsidRDefault="003562C6" w:rsidP="003562C6">
      <w:pPr>
        <w:rPr>
          <w:b/>
          <w:u w:val="single"/>
        </w:rPr>
      </w:pPr>
      <w:r>
        <w:rPr>
          <w:b/>
          <w:u w:val="single"/>
        </w:rPr>
        <w:t>Step 1:</w:t>
      </w:r>
    </w:p>
    <w:p w:rsidR="003562C6" w:rsidRDefault="003562C6" w:rsidP="003562C6">
      <w:r>
        <w:tab/>
        <w:t xml:space="preserve">All applicants must have completed or anticipate satisfactory completion of podiatric medical school by June of the following year.  The candidates complete a uniform application provided by CASPR that is forwarded to the hospital.  Applicants are required to pay a _____ non-refundable application fee payable to _____________ Medical Center which is used to help defray the expenses associated with processing the application and conducting the interview.  The applications are screened by the residency selection committee and rated by reviewing academic credentials, clinical rotation evaluations, </w:t>
      </w:r>
      <w:proofErr w:type="gramStart"/>
      <w:r>
        <w:t>3</w:t>
      </w:r>
      <w:proofErr w:type="gramEnd"/>
      <w:r>
        <w:t xml:space="preserve"> letters of recommendation, personal applicant statement, board scores and research activities.   All applicants are notified as to the completeness of their application and whether or not an interview has been granted at the CRIP.</w:t>
      </w:r>
    </w:p>
    <w:p w:rsidR="003562C6" w:rsidRDefault="003562C6" w:rsidP="003562C6">
      <w:pPr>
        <w:pStyle w:val="BodyText"/>
      </w:pPr>
      <w:r>
        <w:t xml:space="preserve"> </w:t>
      </w:r>
    </w:p>
    <w:p w:rsidR="003562C6" w:rsidRDefault="003562C6" w:rsidP="003562C6">
      <w:pPr>
        <w:rPr>
          <w:b/>
          <w:u w:val="single"/>
        </w:rPr>
      </w:pPr>
      <w:r>
        <w:rPr>
          <w:b/>
          <w:u w:val="single"/>
        </w:rPr>
        <w:t>Step 2:</w:t>
      </w:r>
    </w:p>
    <w:p w:rsidR="003562C6" w:rsidRDefault="003562C6" w:rsidP="003562C6">
      <w:pPr>
        <w:rPr>
          <w:b/>
          <w:u w:val="single"/>
        </w:rPr>
      </w:pPr>
    </w:p>
    <w:p w:rsidR="003562C6" w:rsidRDefault="003562C6" w:rsidP="003562C6">
      <w:pPr>
        <w:pStyle w:val="BodyText"/>
      </w:pPr>
      <w:r>
        <w:tab/>
        <w:t>All candidate interviews are performed during the CRIP central interview process.  The interview team consists of the program director, assistant program director, division chief and typically 2 other designees, at least one of which is a current resident.  The interview is comprised of social and academic aspects.</w:t>
      </w:r>
    </w:p>
    <w:p w:rsidR="003562C6" w:rsidRDefault="003562C6" w:rsidP="003562C6"/>
    <w:p w:rsidR="003562C6" w:rsidRDefault="003562C6" w:rsidP="003562C6">
      <w:r>
        <w:tab/>
        <w:t>During the CRIP weekend, the program sponsors a reception for all potential residency candidates.  A presentation highlighting the</w:t>
      </w:r>
      <w:r w:rsidRPr="00DB4B8D">
        <w:t xml:space="preserve"> </w:t>
      </w:r>
      <w:r>
        <w:t xml:space="preserve">___________ Medical Center Podiatric Residency is given.  It also provides the opportunity for the candidates to interact with the residency selection committee in a more informal arena.  </w:t>
      </w:r>
    </w:p>
    <w:p w:rsidR="003562C6" w:rsidRDefault="003562C6" w:rsidP="003562C6"/>
    <w:p w:rsidR="003562C6" w:rsidRDefault="003562C6" w:rsidP="003562C6">
      <w:pPr>
        <w:rPr>
          <w:b/>
          <w:u w:val="single"/>
        </w:rPr>
      </w:pPr>
      <w:r>
        <w:rPr>
          <w:b/>
          <w:u w:val="single"/>
        </w:rPr>
        <w:lastRenderedPageBreak/>
        <w:t>Step 3:</w:t>
      </w:r>
    </w:p>
    <w:p w:rsidR="003562C6" w:rsidRDefault="003562C6" w:rsidP="003562C6">
      <w:pPr>
        <w:pStyle w:val="BodyText"/>
      </w:pPr>
      <w:r>
        <w:tab/>
        <w:t>The applicant folders are then reviewed independently by the residency selection committee.  Applicants are ranked based upon their application and personal interview.  The</w:t>
      </w:r>
      <w:r w:rsidRPr="00DD24B2">
        <w:t xml:space="preserve"> </w:t>
      </w:r>
      <w:r>
        <w:t>__________ Medical Center Podiatric Residency training committee reviews the files and an overall rank is applied to each candidate.  The final rankings are submitted to CASPR and the program is notified of the match results in March.</w:t>
      </w:r>
    </w:p>
    <w:p w:rsidR="00B41EBC" w:rsidRDefault="00B41EBC"/>
    <w:sectPr w:rsidR="00B41EBC" w:rsidSect="00B41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C6"/>
    <w:rsid w:val="003562C6"/>
    <w:rsid w:val="00596202"/>
    <w:rsid w:val="00B41EBC"/>
    <w:rsid w:val="00FA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C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562C6"/>
    <w:pPr>
      <w:keepNext/>
      <w:jc w:val="center"/>
      <w:outlineLvl w:val="0"/>
    </w:pPr>
    <w:rPr>
      <w:b/>
      <w:sz w:val="28"/>
    </w:rPr>
  </w:style>
  <w:style w:type="paragraph" w:styleId="Heading2">
    <w:name w:val="heading 2"/>
    <w:basedOn w:val="Normal"/>
    <w:next w:val="Normal"/>
    <w:link w:val="Heading2Char"/>
    <w:qFormat/>
    <w:rsid w:val="003562C6"/>
    <w:pPr>
      <w:keepNext/>
      <w:outlineLvl w:val="1"/>
    </w:pPr>
    <w:rPr>
      <w:b/>
    </w:rPr>
  </w:style>
  <w:style w:type="paragraph" w:styleId="Heading3">
    <w:name w:val="heading 3"/>
    <w:basedOn w:val="Normal"/>
    <w:next w:val="Normal"/>
    <w:link w:val="Heading3Char"/>
    <w:qFormat/>
    <w:rsid w:val="003562C6"/>
    <w:pPr>
      <w:keepNext/>
      <w:outlineLvl w:val="2"/>
    </w:pPr>
    <w:rPr>
      <w:b/>
      <w:u w:val="single"/>
    </w:rPr>
  </w:style>
  <w:style w:type="paragraph" w:styleId="Heading4">
    <w:name w:val="heading 4"/>
    <w:basedOn w:val="Normal"/>
    <w:next w:val="Normal"/>
    <w:link w:val="Heading4Char"/>
    <w:qFormat/>
    <w:rsid w:val="003562C6"/>
    <w:pPr>
      <w:keepNex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2C6"/>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562C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562C6"/>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3562C6"/>
    <w:rPr>
      <w:rFonts w:ascii="Times New Roman" w:eastAsia="Times New Roman" w:hAnsi="Times New Roman" w:cs="Times New Roman"/>
      <w:sz w:val="24"/>
      <w:szCs w:val="20"/>
    </w:rPr>
  </w:style>
  <w:style w:type="paragraph" w:styleId="BodyText">
    <w:name w:val="Body Text"/>
    <w:basedOn w:val="Normal"/>
    <w:link w:val="BodyTextChar"/>
    <w:rsid w:val="003562C6"/>
  </w:style>
  <w:style w:type="character" w:customStyle="1" w:styleId="BodyTextChar">
    <w:name w:val="Body Text Char"/>
    <w:basedOn w:val="DefaultParagraphFont"/>
    <w:link w:val="BodyText"/>
    <w:rsid w:val="003562C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C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562C6"/>
    <w:pPr>
      <w:keepNext/>
      <w:jc w:val="center"/>
      <w:outlineLvl w:val="0"/>
    </w:pPr>
    <w:rPr>
      <w:b/>
      <w:sz w:val="28"/>
    </w:rPr>
  </w:style>
  <w:style w:type="paragraph" w:styleId="Heading2">
    <w:name w:val="heading 2"/>
    <w:basedOn w:val="Normal"/>
    <w:next w:val="Normal"/>
    <w:link w:val="Heading2Char"/>
    <w:qFormat/>
    <w:rsid w:val="003562C6"/>
    <w:pPr>
      <w:keepNext/>
      <w:outlineLvl w:val="1"/>
    </w:pPr>
    <w:rPr>
      <w:b/>
    </w:rPr>
  </w:style>
  <w:style w:type="paragraph" w:styleId="Heading3">
    <w:name w:val="heading 3"/>
    <w:basedOn w:val="Normal"/>
    <w:next w:val="Normal"/>
    <w:link w:val="Heading3Char"/>
    <w:qFormat/>
    <w:rsid w:val="003562C6"/>
    <w:pPr>
      <w:keepNext/>
      <w:outlineLvl w:val="2"/>
    </w:pPr>
    <w:rPr>
      <w:b/>
      <w:u w:val="single"/>
    </w:rPr>
  </w:style>
  <w:style w:type="paragraph" w:styleId="Heading4">
    <w:name w:val="heading 4"/>
    <w:basedOn w:val="Normal"/>
    <w:next w:val="Normal"/>
    <w:link w:val="Heading4Char"/>
    <w:qFormat/>
    <w:rsid w:val="003562C6"/>
    <w:pPr>
      <w:keepNex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2C6"/>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562C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562C6"/>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3562C6"/>
    <w:rPr>
      <w:rFonts w:ascii="Times New Roman" w:eastAsia="Times New Roman" w:hAnsi="Times New Roman" w:cs="Times New Roman"/>
      <w:sz w:val="24"/>
      <w:szCs w:val="20"/>
    </w:rPr>
  </w:style>
  <w:style w:type="paragraph" w:styleId="BodyText">
    <w:name w:val="Body Text"/>
    <w:basedOn w:val="Normal"/>
    <w:link w:val="BodyTextChar"/>
    <w:rsid w:val="003562C6"/>
  </w:style>
  <w:style w:type="character" w:customStyle="1" w:styleId="BodyTextChar">
    <w:name w:val="Body Text Char"/>
    <w:basedOn w:val="DefaultParagraphFont"/>
    <w:link w:val="BodyText"/>
    <w:rsid w:val="003562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Steward Healthcare</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Steward Health Care</dc:creator>
  <cp:lastModifiedBy>Michelle Brozell</cp:lastModifiedBy>
  <cp:revision>2</cp:revision>
  <dcterms:created xsi:type="dcterms:W3CDTF">2015-02-11T23:05:00Z</dcterms:created>
  <dcterms:modified xsi:type="dcterms:W3CDTF">2015-02-11T23:05:00Z</dcterms:modified>
</cp:coreProperties>
</file>