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BC" w:rsidRPr="0039393B" w:rsidRDefault="00F15697">
      <w:pPr>
        <w:rPr>
          <w:b/>
        </w:rPr>
      </w:pPr>
      <w:bookmarkStart w:id="0" w:name="_GoBack"/>
      <w:bookmarkEnd w:id="0"/>
      <w:r w:rsidRPr="0039393B">
        <w:rPr>
          <w:b/>
        </w:rPr>
        <w:t>Medical Center PMSR Curriculum Overview 2014-2015</w:t>
      </w:r>
    </w:p>
    <w:p w:rsidR="00F15697" w:rsidRPr="0039393B" w:rsidRDefault="00F15697">
      <w:pPr>
        <w:rPr>
          <w:b/>
        </w:rPr>
      </w:pPr>
      <w:r w:rsidRPr="0039393B">
        <w:rPr>
          <w:b/>
        </w:rPr>
        <w:t>PGY-1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5697" w:rsidTr="00F15697">
        <w:tc>
          <w:tcPr>
            <w:tcW w:w="4788" w:type="dxa"/>
          </w:tcPr>
          <w:p w:rsidR="00F15697" w:rsidRDefault="00F15697">
            <w:r>
              <w:t>Anesthesi</w:t>
            </w:r>
            <w:r w:rsidR="00694B73">
              <w:t>ology</w:t>
            </w:r>
          </w:p>
        </w:tc>
        <w:tc>
          <w:tcPr>
            <w:tcW w:w="4788" w:type="dxa"/>
          </w:tcPr>
          <w:p w:rsidR="00F15697" w:rsidRDefault="00F15697">
            <w:r>
              <w:t>2 weeks</w:t>
            </w:r>
          </w:p>
        </w:tc>
      </w:tr>
      <w:tr w:rsidR="00F15697" w:rsidTr="00F15697">
        <w:tc>
          <w:tcPr>
            <w:tcW w:w="4788" w:type="dxa"/>
          </w:tcPr>
          <w:p w:rsidR="00F15697" w:rsidRDefault="00F15697">
            <w:r>
              <w:t>Emergency Medicine</w:t>
            </w:r>
          </w:p>
        </w:tc>
        <w:tc>
          <w:tcPr>
            <w:tcW w:w="4788" w:type="dxa"/>
          </w:tcPr>
          <w:p w:rsidR="00F15697" w:rsidRDefault="00F15697">
            <w:r>
              <w:t>6 weeks</w:t>
            </w:r>
            <w:r w:rsidR="0039393B">
              <w:t xml:space="preserve"> &amp; case by case basis</w:t>
            </w:r>
          </w:p>
        </w:tc>
      </w:tr>
      <w:tr w:rsidR="00F15697" w:rsidTr="00F15697">
        <w:tc>
          <w:tcPr>
            <w:tcW w:w="4788" w:type="dxa"/>
          </w:tcPr>
          <w:p w:rsidR="00F15697" w:rsidRDefault="00F15697">
            <w:r>
              <w:t>Infectious Disease</w:t>
            </w:r>
          </w:p>
        </w:tc>
        <w:tc>
          <w:tcPr>
            <w:tcW w:w="4788" w:type="dxa"/>
          </w:tcPr>
          <w:p w:rsidR="00F15697" w:rsidRDefault="0039393B">
            <w:r>
              <w:t>2</w:t>
            </w:r>
            <w:r w:rsidR="00F15697">
              <w:t xml:space="preserve"> weeks</w:t>
            </w:r>
          </w:p>
        </w:tc>
      </w:tr>
      <w:tr w:rsidR="00F15697" w:rsidTr="00F15697">
        <w:tc>
          <w:tcPr>
            <w:tcW w:w="4788" w:type="dxa"/>
          </w:tcPr>
          <w:p w:rsidR="00F15697" w:rsidRDefault="00F15697">
            <w:r>
              <w:t>Internal Medicine</w:t>
            </w:r>
          </w:p>
        </w:tc>
        <w:tc>
          <w:tcPr>
            <w:tcW w:w="4788" w:type="dxa"/>
          </w:tcPr>
          <w:p w:rsidR="00F15697" w:rsidRDefault="00F15697">
            <w:r>
              <w:t>6 weeks</w:t>
            </w:r>
          </w:p>
        </w:tc>
      </w:tr>
      <w:tr w:rsidR="00F15697" w:rsidTr="00F15697">
        <w:tc>
          <w:tcPr>
            <w:tcW w:w="4788" w:type="dxa"/>
          </w:tcPr>
          <w:p w:rsidR="00F15697" w:rsidRDefault="00F93B3B">
            <w:r>
              <w:t>Medical Imaging</w:t>
            </w:r>
          </w:p>
        </w:tc>
        <w:tc>
          <w:tcPr>
            <w:tcW w:w="4788" w:type="dxa"/>
          </w:tcPr>
          <w:p w:rsidR="00F15697" w:rsidRDefault="00F15697">
            <w:r>
              <w:t>2 weeks</w:t>
            </w:r>
          </w:p>
        </w:tc>
      </w:tr>
      <w:tr w:rsidR="00F15697" w:rsidTr="00F15697">
        <w:tc>
          <w:tcPr>
            <w:tcW w:w="4788" w:type="dxa"/>
          </w:tcPr>
          <w:p w:rsidR="00F15697" w:rsidRDefault="00F15697">
            <w:r>
              <w:t xml:space="preserve">General Surgery </w:t>
            </w:r>
          </w:p>
        </w:tc>
        <w:tc>
          <w:tcPr>
            <w:tcW w:w="4788" w:type="dxa"/>
          </w:tcPr>
          <w:p w:rsidR="00F15697" w:rsidRDefault="00F15697">
            <w:r>
              <w:t>6 weeks</w:t>
            </w:r>
          </w:p>
        </w:tc>
      </w:tr>
      <w:tr w:rsidR="00F15697" w:rsidTr="00F15697">
        <w:tc>
          <w:tcPr>
            <w:tcW w:w="4788" w:type="dxa"/>
          </w:tcPr>
          <w:p w:rsidR="00F15697" w:rsidRDefault="00F15697">
            <w:r>
              <w:t>Behavioral Medicine</w:t>
            </w:r>
          </w:p>
        </w:tc>
        <w:tc>
          <w:tcPr>
            <w:tcW w:w="4788" w:type="dxa"/>
          </w:tcPr>
          <w:p w:rsidR="00F15697" w:rsidRDefault="00F15697">
            <w:r>
              <w:t>2 weeks</w:t>
            </w:r>
          </w:p>
        </w:tc>
      </w:tr>
      <w:tr w:rsidR="00F15697" w:rsidTr="00F15697">
        <w:tc>
          <w:tcPr>
            <w:tcW w:w="4788" w:type="dxa"/>
          </w:tcPr>
          <w:p w:rsidR="00F15697" w:rsidRDefault="0039393B">
            <w:r>
              <w:t>Pathology</w:t>
            </w:r>
          </w:p>
        </w:tc>
        <w:tc>
          <w:tcPr>
            <w:tcW w:w="4788" w:type="dxa"/>
          </w:tcPr>
          <w:p w:rsidR="00F15697" w:rsidRDefault="0039393B">
            <w:r>
              <w:t>2 weeks &amp; case by case basis</w:t>
            </w:r>
          </w:p>
        </w:tc>
      </w:tr>
      <w:tr w:rsidR="00F15697" w:rsidTr="00F15697">
        <w:tc>
          <w:tcPr>
            <w:tcW w:w="4788" w:type="dxa"/>
          </w:tcPr>
          <w:p w:rsidR="00F15697" w:rsidRDefault="0039393B">
            <w:r>
              <w:t>Podiatric Medicine / Surgery</w:t>
            </w:r>
          </w:p>
        </w:tc>
        <w:tc>
          <w:tcPr>
            <w:tcW w:w="4788" w:type="dxa"/>
          </w:tcPr>
          <w:p w:rsidR="00F15697" w:rsidRDefault="0039393B">
            <w:r>
              <w:t>24 weeks</w:t>
            </w:r>
          </w:p>
        </w:tc>
      </w:tr>
    </w:tbl>
    <w:p w:rsidR="00F15697" w:rsidRDefault="00F15697"/>
    <w:p w:rsidR="0039393B" w:rsidRPr="0039393B" w:rsidRDefault="0039393B">
      <w:pPr>
        <w:rPr>
          <w:b/>
        </w:rPr>
      </w:pPr>
      <w:r w:rsidRPr="0039393B">
        <w:rPr>
          <w:b/>
        </w:rPr>
        <w:t>PGY-2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393B" w:rsidTr="0039393B">
        <w:tc>
          <w:tcPr>
            <w:tcW w:w="4788" w:type="dxa"/>
          </w:tcPr>
          <w:p w:rsidR="0039393B" w:rsidRDefault="0039393B">
            <w:r>
              <w:t xml:space="preserve">Pain </w:t>
            </w:r>
            <w:r w:rsidR="00694B73">
              <w:t>Management</w:t>
            </w:r>
          </w:p>
        </w:tc>
        <w:tc>
          <w:tcPr>
            <w:tcW w:w="4788" w:type="dxa"/>
          </w:tcPr>
          <w:p w:rsidR="0039393B" w:rsidRDefault="0039393B">
            <w:r>
              <w:t>2 weeks</w:t>
            </w:r>
          </w:p>
        </w:tc>
      </w:tr>
      <w:tr w:rsidR="0039393B" w:rsidTr="0039393B">
        <w:tc>
          <w:tcPr>
            <w:tcW w:w="4788" w:type="dxa"/>
          </w:tcPr>
          <w:p w:rsidR="0039393B" w:rsidRDefault="0039393B">
            <w:r>
              <w:t>Wound Care</w:t>
            </w:r>
          </w:p>
        </w:tc>
        <w:tc>
          <w:tcPr>
            <w:tcW w:w="4788" w:type="dxa"/>
          </w:tcPr>
          <w:p w:rsidR="0039393B" w:rsidRDefault="0039393B">
            <w:r>
              <w:t>2 weeks &amp; case by case basis</w:t>
            </w:r>
          </w:p>
        </w:tc>
      </w:tr>
      <w:tr w:rsidR="0039393B" w:rsidTr="0039393B">
        <w:tc>
          <w:tcPr>
            <w:tcW w:w="4788" w:type="dxa"/>
          </w:tcPr>
          <w:p w:rsidR="0039393B" w:rsidRDefault="0039393B">
            <w:r>
              <w:t>Vascular Surgery</w:t>
            </w:r>
          </w:p>
        </w:tc>
        <w:tc>
          <w:tcPr>
            <w:tcW w:w="4788" w:type="dxa"/>
          </w:tcPr>
          <w:p w:rsidR="0039393B" w:rsidRDefault="0039393B">
            <w:r>
              <w:t>2 weeks</w:t>
            </w:r>
          </w:p>
        </w:tc>
      </w:tr>
      <w:tr w:rsidR="0039393B" w:rsidTr="0039393B">
        <w:tc>
          <w:tcPr>
            <w:tcW w:w="4788" w:type="dxa"/>
          </w:tcPr>
          <w:p w:rsidR="0039393B" w:rsidRDefault="0039393B">
            <w:r>
              <w:t>Podiatric Medicine / Surgery</w:t>
            </w:r>
          </w:p>
        </w:tc>
        <w:tc>
          <w:tcPr>
            <w:tcW w:w="4788" w:type="dxa"/>
          </w:tcPr>
          <w:p w:rsidR="0039393B" w:rsidRDefault="0039393B">
            <w:r>
              <w:t>46 weeks</w:t>
            </w:r>
          </w:p>
        </w:tc>
      </w:tr>
    </w:tbl>
    <w:p w:rsidR="0039393B" w:rsidRDefault="0039393B"/>
    <w:p w:rsidR="0039393B" w:rsidRDefault="0039393B">
      <w:pPr>
        <w:rPr>
          <w:b/>
        </w:rPr>
      </w:pPr>
      <w:r w:rsidRPr="0039393B">
        <w:rPr>
          <w:b/>
        </w:rPr>
        <w:t>PGY-3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393B" w:rsidTr="0039393B">
        <w:tc>
          <w:tcPr>
            <w:tcW w:w="4788" w:type="dxa"/>
          </w:tcPr>
          <w:p w:rsidR="0039393B" w:rsidRDefault="0039393B">
            <w:r>
              <w:t>Podiatric Medicine / Surgery</w:t>
            </w:r>
          </w:p>
        </w:tc>
        <w:tc>
          <w:tcPr>
            <w:tcW w:w="4788" w:type="dxa"/>
          </w:tcPr>
          <w:p w:rsidR="0039393B" w:rsidRDefault="0039393B">
            <w:r>
              <w:t>12 months</w:t>
            </w:r>
          </w:p>
        </w:tc>
      </w:tr>
    </w:tbl>
    <w:p w:rsidR="0039393B" w:rsidRDefault="0039393B"/>
    <w:p w:rsidR="008B3E36" w:rsidRDefault="008B3E36" w:rsidP="008B3E36">
      <w:pPr>
        <w:rPr>
          <w:sz w:val="24"/>
        </w:rPr>
      </w:pPr>
      <w:r>
        <w:rPr>
          <w:sz w:val="24"/>
        </w:rPr>
        <w:t>Case coverage for Orthopedic &amp; Plastic Surgery throughout the year on an as-needed basis</w:t>
      </w:r>
    </w:p>
    <w:p w:rsidR="0039393B" w:rsidRPr="0039393B" w:rsidRDefault="0039393B"/>
    <w:sectPr w:rsidR="0039393B" w:rsidRPr="0039393B" w:rsidSect="00B41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7"/>
    <w:rsid w:val="000B1BF8"/>
    <w:rsid w:val="0039393B"/>
    <w:rsid w:val="00457E1C"/>
    <w:rsid w:val="00694B73"/>
    <w:rsid w:val="008B3E36"/>
    <w:rsid w:val="00B41EBC"/>
    <w:rsid w:val="00B45356"/>
    <w:rsid w:val="00F15697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Kennedy</cp:lastModifiedBy>
  <cp:revision>2</cp:revision>
  <dcterms:created xsi:type="dcterms:W3CDTF">2015-03-13T17:01:00Z</dcterms:created>
  <dcterms:modified xsi:type="dcterms:W3CDTF">2015-03-13T17:01:00Z</dcterms:modified>
</cp:coreProperties>
</file>