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747B" w14:textId="5F75FDC4" w:rsidR="006B09FA" w:rsidRDefault="00B245D5" w:rsidP="006B09FA">
      <w:pPr>
        <w:pStyle w:val="Heading2"/>
        <w:shd w:val="clear" w:color="auto" w:fill="FFFFFF"/>
        <w:spacing w:before="0" w:line="285" w:lineRule="atLeast"/>
        <w:jc w:val="center"/>
        <w:rPr>
          <w:rFonts w:ascii="inherit" w:hAnsi="inherit"/>
          <w:caps/>
          <w:color w:val="006668"/>
          <w:sz w:val="28"/>
          <w:szCs w:val="28"/>
        </w:rPr>
      </w:pPr>
      <w:r w:rsidRPr="00B245D5">
        <w:rPr>
          <w:rFonts w:ascii="inherit" w:hAnsi="inherit"/>
          <w:caps/>
          <w:color w:val="006668"/>
          <w:sz w:val="28"/>
          <w:szCs w:val="28"/>
        </w:rPr>
        <w:t>SEND AN EMAIL TO YOUR MAC REQUESTING A DELAY IN LCD IMPLEMENTATION  </w:t>
      </w:r>
    </w:p>
    <w:p w14:paraId="2DF6E6D0" w14:textId="669D8FF1" w:rsidR="006B09FA" w:rsidRPr="006B09FA" w:rsidRDefault="006B09FA" w:rsidP="006B09FA">
      <w:pPr>
        <w:pStyle w:val="Heading2"/>
        <w:shd w:val="clear" w:color="auto" w:fill="FFFFFF"/>
        <w:spacing w:before="0" w:line="285" w:lineRule="atLeast"/>
        <w:jc w:val="center"/>
        <w:rPr>
          <w:rFonts w:ascii="inherit" w:hAnsi="inherit"/>
          <w:caps/>
          <w:color w:val="006668"/>
          <w:sz w:val="28"/>
          <w:szCs w:val="28"/>
        </w:rPr>
      </w:pPr>
      <w:r w:rsidRPr="006B09FA">
        <w:rPr>
          <w:rFonts w:ascii="inherit" w:hAnsi="inherit"/>
          <w:b/>
          <w:bCs/>
          <w:color w:val="CA0000"/>
          <w:sz w:val="28"/>
          <w:szCs w:val="28"/>
        </w:rPr>
        <w:t xml:space="preserve">Sample Email to Customize and Send </w:t>
      </w:r>
    </w:p>
    <w:p w14:paraId="31BF0A6F" w14:textId="77777777" w:rsidR="00106D00" w:rsidRPr="003B5785" w:rsidRDefault="00106D00">
      <w:pPr>
        <w:rPr>
          <w:rFonts w:asciiTheme="minorHAnsi" w:hAnsiTheme="minorHAnsi" w:cstheme="minorHAnsi"/>
          <w:b/>
          <w:bCs/>
          <w:color w:val="70AD47" w:themeColor="accent6"/>
          <w:sz w:val="22"/>
          <w:szCs w:val="22"/>
        </w:rPr>
      </w:pPr>
    </w:p>
    <w:p w14:paraId="2345C22F" w14:textId="29BBE869" w:rsidR="00685032" w:rsidRPr="00B245D5" w:rsidRDefault="00B245D5" w:rsidP="003B5785">
      <w:pPr>
        <w:rPr>
          <w:rFonts w:cstheme="minorHAnsi"/>
          <w:b/>
          <w:bCs/>
          <w:color w:val="0070C0"/>
          <w:u w:val="single"/>
        </w:rPr>
      </w:pPr>
      <w:r w:rsidRPr="00B245D5">
        <w:rPr>
          <w:rFonts w:cstheme="minorHAnsi"/>
          <w:b/>
          <w:bCs/>
          <w:color w:val="0070C0"/>
          <w:u w:val="single"/>
        </w:rPr>
        <w:t xml:space="preserve">Suggested </w:t>
      </w:r>
      <w:r w:rsidR="009646F8" w:rsidRPr="00B245D5">
        <w:rPr>
          <w:rFonts w:cstheme="minorHAnsi"/>
          <w:b/>
          <w:bCs/>
          <w:color w:val="0070C0"/>
          <w:u w:val="single"/>
        </w:rPr>
        <w:t xml:space="preserve">Email </w:t>
      </w:r>
      <w:r w:rsidRPr="00B245D5">
        <w:rPr>
          <w:rFonts w:cstheme="minorHAnsi"/>
          <w:b/>
          <w:bCs/>
          <w:color w:val="0070C0"/>
          <w:u w:val="single"/>
        </w:rPr>
        <w:t>O</w:t>
      </w:r>
      <w:r w:rsidR="009646F8" w:rsidRPr="00B245D5">
        <w:rPr>
          <w:rFonts w:cstheme="minorHAnsi"/>
          <w:b/>
          <w:bCs/>
          <w:color w:val="0070C0"/>
          <w:u w:val="single"/>
        </w:rPr>
        <w:t xml:space="preserve">utline: </w:t>
      </w:r>
    </w:p>
    <w:p w14:paraId="659C3FC8" w14:textId="77777777" w:rsidR="00C41A19" w:rsidRPr="003B5785" w:rsidRDefault="00C41A19">
      <w:pPr>
        <w:rPr>
          <w:rFonts w:asciiTheme="minorHAnsi" w:hAnsiTheme="minorHAnsi" w:cstheme="minorHAnsi"/>
          <w:b/>
          <w:bCs/>
          <w:color w:val="70AD47" w:themeColor="accent6"/>
          <w:sz w:val="10"/>
          <w:szCs w:val="10"/>
        </w:rPr>
      </w:pPr>
    </w:p>
    <w:p w14:paraId="6E3A7AEA" w14:textId="08A38969" w:rsidR="009646F8" w:rsidRPr="003B5785" w:rsidRDefault="00C41A19">
      <w:pPr>
        <w:rPr>
          <w:rFonts w:asciiTheme="minorHAnsi" w:hAnsiTheme="minorHAnsi" w:cstheme="minorHAnsi"/>
          <w:b/>
          <w:bCs/>
          <w:sz w:val="22"/>
          <w:szCs w:val="22"/>
        </w:rPr>
      </w:pPr>
      <w:r w:rsidRPr="003B5785">
        <w:rPr>
          <w:rFonts w:asciiTheme="minorHAnsi" w:hAnsiTheme="minorHAnsi" w:cstheme="minorHAnsi"/>
          <w:b/>
          <w:bCs/>
          <w:sz w:val="22"/>
          <w:szCs w:val="22"/>
        </w:rPr>
        <w:t>Please</w:t>
      </w:r>
      <w:r w:rsidR="00BF0C98" w:rsidRPr="003B5785">
        <w:rPr>
          <w:rFonts w:asciiTheme="minorHAnsi" w:hAnsiTheme="minorHAnsi" w:cstheme="minorHAnsi"/>
          <w:b/>
          <w:bCs/>
          <w:sz w:val="22"/>
          <w:szCs w:val="22"/>
        </w:rPr>
        <w:t xml:space="preserve"> customize </w:t>
      </w:r>
      <w:r w:rsidRPr="003B5785">
        <w:rPr>
          <w:rFonts w:asciiTheme="minorHAnsi" w:hAnsiTheme="minorHAnsi" w:cstheme="minorHAnsi"/>
          <w:b/>
          <w:bCs/>
          <w:sz w:val="22"/>
          <w:szCs w:val="22"/>
        </w:rPr>
        <w:t>this email message with your</w:t>
      </w:r>
      <w:r w:rsidR="00BF0C98" w:rsidRPr="003B5785">
        <w:rPr>
          <w:rFonts w:asciiTheme="minorHAnsi" w:hAnsiTheme="minorHAnsi" w:cstheme="minorHAnsi"/>
          <w:b/>
          <w:bCs/>
          <w:sz w:val="22"/>
          <w:szCs w:val="22"/>
        </w:rPr>
        <w:t xml:space="preserve"> own perspective on real-world impact to </w:t>
      </w:r>
      <w:r w:rsidR="00E07488" w:rsidRPr="003B5785">
        <w:rPr>
          <w:rFonts w:asciiTheme="minorHAnsi" w:hAnsiTheme="minorHAnsi" w:cstheme="minorHAnsi"/>
          <w:b/>
          <w:bCs/>
          <w:sz w:val="22"/>
          <w:szCs w:val="22"/>
        </w:rPr>
        <w:t>your</w:t>
      </w:r>
      <w:r w:rsidR="00BF0C98" w:rsidRPr="003B5785">
        <w:rPr>
          <w:rFonts w:asciiTheme="minorHAnsi" w:hAnsiTheme="minorHAnsi" w:cstheme="minorHAnsi"/>
          <w:b/>
          <w:bCs/>
          <w:sz w:val="22"/>
          <w:szCs w:val="22"/>
        </w:rPr>
        <w:t xml:space="preserve"> patients. Email contains three sectio</w:t>
      </w:r>
      <w:r w:rsidR="00685032" w:rsidRPr="003B5785">
        <w:rPr>
          <w:rFonts w:asciiTheme="minorHAnsi" w:hAnsiTheme="minorHAnsi" w:cstheme="minorHAnsi"/>
          <w:b/>
          <w:bCs/>
          <w:sz w:val="22"/>
          <w:szCs w:val="22"/>
        </w:rPr>
        <w:t>ns:</w:t>
      </w:r>
    </w:p>
    <w:p w14:paraId="20D2452D" w14:textId="0C05DC04" w:rsidR="00685032" w:rsidRPr="003B5785" w:rsidRDefault="00685032" w:rsidP="00685032">
      <w:pPr>
        <w:pStyle w:val="ListParagraph"/>
        <w:numPr>
          <w:ilvl w:val="0"/>
          <w:numId w:val="6"/>
        </w:numPr>
        <w:rPr>
          <w:rFonts w:cstheme="minorHAnsi"/>
          <w:b/>
          <w:bCs/>
          <w:sz w:val="22"/>
          <w:szCs w:val="22"/>
        </w:rPr>
      </w:pPr>
      <w:r w:rsidRPr="003B5785">
        <w:rPr>
          <w:rFonts w:cstheme="minorHAnsi"/>
          <w:b/>
          <w:bCs/>
          <w:color w:val="C00000"/>
          <w:sz w:val="22"/>
          <w:szCs w:val="22"/>
        </w:rPr>
        <w:t xml:space="preserve">Intro: </w:t>
      </w:r>
      <w:r w:rsidRPr="006B09FA">
        <w:rPr>
          <w:rFonts w:cstheme="minorHAnsi"/>
          <w:sz w:val="22"/>
          <w:szCs w:val="22"/>
        </w:rPr>
        <w:t>Who you are, where you work, patients you treat and identification of why you are writing.</w:t>
      </w:r>
    </w:p>
    <w:p w14:paraId="325BA836" w14:textId="53F5A5E7" w:rsidR="00685032" w:rsidRPr="003B5785" w:rsidRDefault="00685032" w:rsidP="00685032">
      <w:pPr>
        <w:pStyle w:val="ListParagraph"/>
        <w:numPr>
          <w:ilvl w:val="0"/>
          <w:numId w:val="6"/>
        </w:numPr>
        <w:rPr>
          <w:rFonts w:cstheme="minorHAnsi"/>
          <w:b/>
          <w:bCs/>
          <w:sz w:val="22"/>
          <w:szCs w:val="22"/>
        </w:rPr>
      </w:pPr>
      <w:r w:rsidRPr="003B5785">
        <w:rPr>
          <w:rFonts w:cstheme="minorHAnsi"/>
          <w:b/>
          <w:bCs/>
          <w:color w:val="C00000"/>
          <w:sz w:val="22"/>
          <w:szCs w:val="22"/>
        </w:rPr>
        <w:t>Summary of concerns</w:t>
      </w:r>
      <w:r w:rsidRPr="006B09FA">
        <w:rPr>
          <w:rFonts w:cstheme="minorHAnsi"/>
          <w:sz w:val="22"/>
          <w:szCs w:val="22"/>
        </w:rPr>
        <w:t xml:space="preserve">, followed by </w:t>
      </w:r>
      <w:r w:rsidRPr="006B09FA">
        <w:rPr>
          <w:rFonts w:cstheme="minorHAnsi"/>
          <w:color w:val="C00000"/>
          <w:sz w:val="22"/>
          <w:szCs w:val="22"/>
        </w:rPr>
        <w:t xml:space="preserve">specific examples </w:t>
      </w:r>
      <w:r w:rsidRPr="006B09FA">
        <w:rPr>
          <w:rFonts w:cstheme="minorHAnsi"/>
          <w:sz w:val="22"/>
          <w:szCs w:val="22"/>
        </w:rPr>
        <w:t xml:space="preserve">of real-world patient care impacts in your </w:t>
      </w:r>
      <w:proofErr w:type="gramStart"/>
      <w:r w:rsidRPr="006B09FA">
        <w:rPr>
          <w:rFonts w:cstheme="minorHAnsi"/>
          <w:sz w:val="22"/>
          <w:szCs w:val="22"/>
        </w:rPr>
        <w:t>practice</w:t>
      </w:r>
      <w:proofErr w:type="gramEnd"/>
    </w:p>
    <w:p w14:paraId="7D65B3B0" w14:textId="6F3DE75C" w:rsidR="00E07488" w:rsidRDefault="00685032" w:rsidP="00685032">
      <w:pPr>
        <w:pStyle w:val="ListParagraph"/>
        <w:numPr>
          <w:ilvl w:val="0"/>
          <w:numId w:val="6"/>
        </w:numPr>
        <w:rPr>
          <w:rFonts w:cstheme="minorHAnsi"/>
          <w:b/>
          <w:bCs/>
          <w:sz w:val="22"/>
          <w:szCs w:val="22"/>
        </w:rPr>
      </w:pPr>
      <w:r w:rsidRPr="003B5785">
        <w:rPr>
          <w:rFonts w:cstheme="minorHAnsi"/>
          <w:b/>
          <w:bCs/>
          <w:color w:val="C00000"/>
          <w:sz w:val="22"/>
          <w:szCs w:val="22"/>
        </w:rPr>
        <w:t xml:space="preserve">Request to delay </w:t>
      </w:r>
      <w:r w:rsidRPr="006B09FA">
        <w:rPr>
          <w:rFonts w:cstheme="minorHAnsi"/>
          <w:sz w:val="22"/>
          <w:szCs w:val="22"/>
        </w:rPr>
        <w:t xml:space="preserve">implementation and/or </w:t>
      </w:r>
      <w:r w:rsidRPr="006B09FA">
        <w:rPr>
          <w:rFonts w:cstheme="minorHAnsi"/>
          <w:color w:val="C00000"/>
          <w:sz w:val="22"/>
          <w:szCs w:val="22"/>
        </w:rPr>
        <w:t xml:space="preserve">grandfather in </w:t>
      </w:r>
      <w:r w:rsidRPr="006B09FA">
        <w:rPr>
          <w:rFonts w:cstheme="minorHAnsi"/>
          <w:sz w:val="22"/>
          <w:szCs w:val="22"/>
        </w:rPr>
        <w:t xml:space="preserve">patients currently receiving </w:t>
      </w:r>
      <w:proofErr w:type="gramStart"/>
      <w:r w:rsidRPr="006B09FA">
        <w:rPr>
          <w:rFonts w:cstheme="minorHAnsi"/>
          <w:sz w:val="22"/>
          <w:szCs w:val="22"/>
        </w:rPr>
        <w:t>care</w:t>
      </w:r>
      <w:proofErr w:type="gramEnd"/>
    </w:p>
    <w:p w14:paraId="3F11548B" w14:textId="77777777" w:rsidR="006B09FA" w:rsidRPr="006B09FA" w:rsidRDefault="006B09FA" w:rsidP="006B09FA">
      <w:pPr>
        <w:pStyle w:val="ListParagraph"/>
        <w:rPr>
          <w:rFonts w:cstheme="minorHAnsi"/>
          <w:b/>
          <w:bCs/>
          <w:color w:val="C00000"/>
          <w:sz w:val="10"/>
          <w:szCs w:val="10"/>
        </w:rPr>
      </w:pPr>
    </w:p>
    <w:p w14:paraId="1C3C06C6" w14:textId="615F5F7D" w:rsidR="006B09FA" w:rsidRPr="006B09FA" w:rsidRDefault="006B09FA" w:rsidP="006B09FA">
      <w:pPr>
        <w:pStyle w:val="ListParagraph"/>
        <w:ind w:left="1080"/>
        <w:rPr>
          <w:rFonts w:cstheme="minorHAnsi"/>
          <w:b/>
          <w:bCs/>
          <w:i/>
          <w:iCs/>
          <w:color w:val="C00000"/>
          <w:sz w:val="22"/>
          <w:szCs w:val="22"/>
        </w:rPr>
      </w:pPr>
      <w:r>
        <w:rPr>
          <w:rFonts w:cstheme="minorHAnsi"/>
          <w:b/>
          <w:bCs/>
          <w:i/>
          <w:iCs/>
          <w:color w:val="C00000"/>
          <w:sz w:val="22"/>
          <w:szCs w:val="22"/>
        </w:rPr>
        <w:t>*</w:t>
      </w:r>
      <w:r w:rsidRPr="006B09FA">
        <w:rPr>
          <w:rFonts w:cstheme="minorHAnsi"/>
          <w:b/>
          <w:bCs/>
          <w:i/>
          <w:iCs/>
          <w:color w:val="C00000"/>
          <w:sz w:val="22"/>
          <w:szCs w:val="22"/>
        </w:rPr>
        <w:t>*Send your email by Friday, Sept. 8</w:t>
      </w:r>
      <w:r w:rsidRPr="006B09FA">
        <w:rPr>
          <w:rFonts w:cstheme="minorHAnsi"/>
          <w:i/>
          <w:iCs/>
          <w:color w:val="C00000"/>
          <w:sz w:val="22"/>
          <w:szCs w:val="22"/>
        </w:rPr>
        <w:t> so that Medicare policymakers have time to consider your request ahead of the Sept. 17 policy implementation date</w:t>
      </w:r>
      <w:r w:rsidRPr="006B09FA">
        <w:rPr>
          <w:rFonts w:cstheme="minorHAnsi"/>
          <w:b/>
          <w:bCs/>
          <w:i/>
          <w:iCs/>
          <w:color w:val="C00000"/>
          <w:sz w:val="22"/>
          <w:szCs w:val="22"/>
        </w:rPr>
        <w:t>*</w:t>
      </w:r>
      <w:r>
        <w:rPr>
          <w:rFonts w:cstheme="minorHAnsi"/>
          <w:b/>
          <w:bCs/>
          <w:i/>
          <w:iCs/>
          <w:color w:val="C00000"/>
          <w:sz w:val="22"/>
          <w:szCs w:val="22"/>
        </w:rPr>
        <w:t>*</w:t>
      </w:r>
    </w:p>
    <w:p w14:paraId="1BE8C63D" w14:textId="77777777" w:rsidR="003B5785" w:rsidRPr="003B5785" w:rsidRDefault="003B5785" w:rsidP="00685032">
      <w:pPr>
        <w:rPr>
          <w:rFonts w:asciiTheme="minorHAnsi" w:hAnsiTheme="minorHAnsi" w:cstheme="minorHAnsi"/>
          <w:b/>
          <w:bCs/>
          <w:color w:val="70AD47" w:themeColor="accent6"/>
          <w:sz w:val="22"/>
          <w:szCs w:val="22"/>
        </w:rPr>
      </w:pPr>
    </w:p>
    <w:p w14:paraId="0111BE11" w14:textId="3160F475" w:rsidR="000A6BF1" w:rsidRPr="00B245D5" w:rsidRDefault="000A6BF1" w:rsidP="003B5785">
      <w:pPr>
        <w:rPr>
          <w:rFonts w:asciiTheme="minorHAnsi" w:hAnsiTheme="minorHAnsi" w:cstheme="minorHAnsi"/>
          <w:b/>
          <w:bCs/>
          <w:color w:val="0070C0"/>
          <w:u w:val="single"/>
        </w:rPr>
      </w:pPr>
      <w:r w:rsidRPr="00B245D5">
        <w:rPr>
          <w:rFonts w:asciiTheme="minorHAnsi" w:hAnsiTheme="minorHAnsi" w:cstheme="minorHAnsi"/>
          <w:b/>
          <w:bCs/>
          <w:color w:val="0070C0"/>
          <w:u w:val="single"/>
        </w:rPr>
        <w:t xml:space="preserve">Sample </w:t>
      </w:r>
      <w:r w:rsidR="00B245D5" w:rsidRPr="00B245D5">
        <w:rPr>
          <w:rFonts w:asciiTheme="minorHAnsi" w:hAnsiTheme="minorHAnsi" w:cstheme="minorHAnsi"/>
          <w:b/>
          <w:bCs/>
          <w:color w:val="0070C0"/>
          <w:u w:val="single"/>
        </w:rPr>
        <w:t>E</w:t>
      </w:r>
      <w:r w:rsidRPr="00B245D5">
        <w:rPr>
          <w:rFonts w:asciiTheme="minorHAnsi" w:hAnsiTheme="minorHAnsi" w:cstheme="minorHAnsi"/>
          <w:b/>
          <w:bCs/>
          <w:color w:val="0070C0"/>
          <w:u w:val="single"/>
        </w:rPr>
        <w:t>mail</w:t>
      </w:r>
      <w:r w:rsidR="00B245D5" w:rsidRPr="00B245D5">
        <w:rPr>
          <w:rFonts w:asciiTheme="minorHAnsi" w:hAnsiTheme="minorHAnsi" w:cstheme="minorHAnsi"/>
          <w:b/>
          <w:bCs/>
          <w:color w:val="0070C0"/>
          <w:u w:val="single"/>
        </w:rPr>
        <w:t xml:space="preserve"> Template</w:t>
      </w:r>
      <w:r w:rsidRPr="00B245D5">
        <w:rPr>
          <w:rFonts w:asciiTheme="minorHAnsi" w:hAnsiTheme="minorHAnsi" w:cstheme="minorHAnsi"/>
          <w:b/>
          <w:bCs/>
          <w:color w:val="0070C0"/>
          <w:u w:val="single"/>
        </w:rPr>
        <w:t xml:space="preserve"> to </w:t>
      </w:r>
      <w:r w:rsidR="00B245D5" w:rsidRPr="00B245D5">
        <w:rPr>
          <w:rFonts w:asciiTheme="minorHAnsi" w:hAnsiTheme="minorHAnsi" w:cstheme="minorHAnsi"/>
          <w:b/>
          <w:bCs/>
          <w:color w:val="0070C0"/>
          <w:u w:val="single"/>
        </w:rPr>
        <w:t>E</w:t>
      </w:r>
      <w:r w:rsidRPr="00B245D5">
        <w:rPr>
          <w:rFonts w:asciiTheme="minorHAnsi" w:hAnsiTheme="minorHAnsi" w:cstheme="minorHAnsi"/>
          <w:b/>
          <w:bCs/>
          <w:color w:val="0070C0"/>
          <w:u w:val="single"/>
        </w:rPr>
        <w:t xml:space="preserve">dit and </w:t>
      </w:r>
      <w:r w:rsidR="00B245D5" w:rsidRPr="00B245D5">
        <w:rPr>
          <w:rFonts w:asciiTheme="minorHAnsi" w:hAnsiTheme="minorHAnsi" w:cstheme="minorHAnsi"/>
          <w:b/>
          <w:bCs/>
          <w:color w:val="0070C0"/>
          <w:u w:val="single"/>
        </w:rPr>
        <w:t>C</w:t>
      </w:r>
      <w:r w:rsidRPr="00B245D5">
        <w:rPr>
          <w:rFonts w:asciiTheme="minorHAnsi" w:hAnsiTheme="minorHAnsi" w:cstheme="minorHAnsi"/>
          <w:b/>
          <w:bCs/>
          <w:color w:val="0070C0"/>
          <w:u w:val="single"/>
        </w:rPr>
        <w:t>ustomize</w:t>
      </w:r>
      <w:r w:rsidR="00B245D5" w:rsidRPr="00B245D5">
        <w:rPr>
          <w:rFonts w:asciiTheme="minorHAnsi" w:hAnsiTheme="minorHAnsi" w:cstheme="minorHAnsi"/>
          <w:b/>
          <w:bCs/>
          <w:color w:val="0070C0"/>
          <w:u w:val="single"/>
        </w:rPr>
        <w:t xml:space="preserve"> Per Your Own Experience</w:t>
      </w:r>
      <w:r w:rsidRPr="00B245D5">
        <w:rPr>
          <w:rFonts w:asciiTheme="minorHAnsi" w:hAnsiTheme="minorHAnsi" w:cstheme="minorHAnsi"/>
          <w:b/>
          <w:bCs/>
          <w:color w:val="0070C0"/>
          <w:u w:val="single"/>
        </w:rPr>
        <w:t>:</w:t>
      </w:r>
    </w:p>
    <w:p w14:paraId="2700FBF7" w14:textId="77777777" w:rsidR="009646F8" w:rsidRPr="003B5785" w:rsidRDefault="009646F8">
      <w:pPr>
        <w:rPr>
          <w:rFonts w:asciiTheme="minorHAnsi" w:hAnsiTheme="minorHAnsi" w:cstheme="minorHAnsi"/>
          <w:sz w:val="10"/>
          <w:szCs w:val="10"/>
        </w:rPr>
      </w:pPr>
    </w:p>
    <w:p w14:paraId="62AEEA19" w14:textId="09F842F6" w:rsidR="009646F8" w:rsidRPr="003B5785" w:rsidRDefault="009646F8">
      <w:pPr>
        <w:rPr>
          <w:rFonts w:asciiTheme="minorHAnsi" w:hAnsiTheme="minorHAnsi" w:cstheme="minorHAnsi"/>
          <w:sz w:val="22"/>
          <w:szCs w:val="22"/>
        </w:rPr>
      </w:pPr>
      <w:r w:rsidRPr="003B5785">
        <w:rPr>
          <w:rFonts w:asciiTheme="minorHAnsi" w:hAnsiTheme="minorHAnsi" w:cstheme="minorHAnsi"/>
          <w:sz w:val="22"/>
          <w:szCs w:val="22"/>
        </w:rPr>
        <w:t xml:space="preserve">To [MAC </w:t>
      </w:r>
      <w:r w:rsidR="00AD3455" w:rsidRPr="003B5785">
        <w:rPr>
          <w:rFonts w:asciiTheme="minorHAnsi" w:hAnsiTheme="minorHAnsi" w:cstheme="minorHAnsi"/>
          <w:sz w:val="22"/>
          <w:szCs w:val="22"/>
        </w:rPr>
        <w:t>N</w:t>
      </w:r>
      <w:r w:rsidR="00A75882" w:rsidRPr="003B5785">
        <w:rPr>
          <w:rFonts w:asciiTheme="minorHAnsi" w:hAnsiTheme="minorHAnsi" w:cstheme="minorHAnsi"/>
          <w:sz w:val="22"/>
          <w:szCs w:val="22"/>
        </w:rPr>
        <w:t>AME</w:t>
      </w:r>
      <w:r w:rsidR="00B16D2E" w:rsidRPr="003B5785">
        <w:rPr>
          <w:rFonts w:asciiTheme="minorHAnsi" w:hAnsiTheme="minorHAnsi" w:cstheme="minorHAnsi"/>
          <w:sz w:val="22"/>
          <w:szCs w:val="22"/>
        </w:rPr>
        <w:t xml:space="preserve">] </w:t>
      </w:r>
      <w:r w:rsidR="00AD3455" w:rsidRPr="003B5785">
        <w:rPr>
          <w:rFonts w:asciiTheme="minorHAnsi" w:hAnsiTheme="minorHAnsi" w:cstheme="minorHAnsi"/>
          <w:sz w:val="22"/>
          <w:szCs w:val="22"/>
        </w:rPr>
        <w:t>Medical Director</w:t>
      </w:r>
      <w:r w:rsidR="00A75882" w:rsidRPr="003B5785">
        <w:rPr>
          <w:rFonts w:asciiTheme="minorHAnsi" w:hAnsiTheme="minorHAnsi" w:cstheme="minorHAnsi"/>
          <w:sz w:val="22"/>
          <w:szCs w:val="22"/>
        </w:rPr>
        <w:t xml:space="preserve"> [NAME]</w:t>
      </w:r>
      <w:r w:rsidRPr="003B5785">
        <w:rPr>
          <w:rFonts w:asciiTheme="minorHAnsi" w:hAnsiTheme="minorHAnsi" w:cstheme="minorHAnsi"/>
          <w:sz w:val="22"/>
          <w:szCs w:val="22"/>
        </w:rPr>
        <w:t>:</w:t>
      </w:r>
    </w:p>
    <w:p w14:paraId="5FE0D6F5" w14:textId="77777777" w:rsidR="009646F8" w:rsidRPr="003B5785" w:rsidRDefault="009646F8">
      <w:pPr>
        <w:rPr>
          <w:rFonts w:asciiTheme="minorHAnsi" w:hAnsiTheme="minorHAnsi" w:cstheme="minorHAnsi"/>
          <w:sz w:val="10"/>
          <w:szCs w:val="10"/>
        </w:rPr>
      </w:pPr>
    </w:p>
    <w:p w14:paraId="1DE68F03" w14:textId="14219506" w:rsidR="00BF0C98" w:rsidRPr="003B5785" w:rsidRDefault="00BF0C98">
      <w:pPr>
        <w:rPr>
          <w:rFonts w:asciiTheme="minorHAnsi" w:hAnsiTheme="minorHAnsi" w:cstheme="minorHAnsi"/>
          <w:b/>
          <w:bCs/>
          <w:color w:val="C00000"/>
          <w:sz w:val="22"/>
          <w:szCs w:val="22"/>
        </w:rPr>
      </w:pPr>
      <w:r w:rsidRPr="003B5785">
        <w:rPr>
          <w:rFonts w:asciiTheme="minorHAnsi" w:hAnsiTheme="minorHAnsi" w:cstheme="minorHAnsi"/>
          <w:b/>
          <w:bCs/>
          <w:color w:val="C00000"/>
          <w:sz w:val="22"/>
          <w:szCs w:val="22"/>
        </w:rPr>
        <w:t>1 - Intro: Who you are, where you work, patients you treat and identification of why you are writing.</w:t>
      </w:r>
    </w:p>
    <w:p w14:paraId="58E1A530" w14:textId="0A5E7101" w:rsidR="00F549B3" w:rsidRPr="003B5785" w:rsidRDefault="00685032" w:rsidP="00F549B3">
      <w:pPr>
        <w:rPr>
          <w:rFonts w:asciiTheme="minorHAnsi" w:hAnsiTheme="minorHAnsi" w:cstheme="minorHAnsi"/>
          <w:sz w:val="22"/>
          <w:szCs w:val="22"/>
        </w:rPr>
      </w:pPr>
      <w:r w:rsidRPr="003B5785">
        <w:rPr>
          <w:rFonts w:asciiTheme="minorHAnsi" w:hAnsiTheme="minorHAnsi" w:cstheme="minorHAnsi"/>
          <w:sz w:val="22"/>
          <w:szCs w:val="22"/>
        </w:rPr>
        <w:t xml:space="preserve">Example: </w:t>
      </w:r>
      <w:r w:rsidR="000577E7" w:rsidRPr="003B5785">
        <w:rPr>
          <w:rFonts w:asciiTheme="minorHAnsi" w:hAnsiTheme="minorHAnsi" w:cstheme="minorHAnsi"/>
          <w:i/>
          <w:iCs/>
          <w:sz w:val="22"/>
          <w:szCs w:val="22"/>
        </w:rPr>
        <w:t xml:space="preserve">I am </w:t>
      </w:r>
      <w:r w:rsidR="008779AC" w:rsidRPr="003B5785">
        <w:rPr>
          <w:rFonts w:asciiTheme="minorHAnsi" w:hAnsiTheme="minorHAnsi" w:cstheme="minorHAnsi"/>
          <w:i/>
          <w:iCs/>
          <w:sz w:val="22"/>
          <w:szCs w:val="22"/>
        </w:rPr>
        <w:t xml:space="preserve">a </w:t>
      </w:r>
      <w:r w:rsidR="000577E7" w:rsidRPr="003B5785">
        <w:rPr>
          <w:rFonts w:asciiTheme="minorHAnsi" w:hAnsiTheme="minorHAnsi" w:cstheme="minorHAnsi"/>
          <w:i/>
          <w:iCs/>
          <w:sz w:val="22"/>
          <w:szCs w:val="22"/>
        </w:rPr>
        <w:t xml:space="preserve">[CREDENTIALS] </w:t>
      </w:r>
      <w:r w:rsidR="008779AC" w:rsidRPr="003B5785">
        <w:rPr>
          <w:rFonts w:asciiTheme="minorHAnsi" w:hAnsiTheme="minorHAnsi" w:cstheme="minorHAnsi"/>
          <w:i/>
          <w:iCs/>
          <w:sz w:val="22"/>
          <w:szCs w:val="22"/>
        </w:rPr>
        <w:t>at</w:t>
      </w:r>
      <w:r w:rsidR="00AD3455" w:rsidRPr="003B5785">
        <w:rPr>
          <w:rFonts w:asciiTheme="minorHAnsi" w:hAnsiTheme="minorHAnsi" w:cstheme="minorHAnsi"/>
          <w:i/>
          <w:iCs/>
          <w:sz w:val="22"/>
          <w:szCs w:val="22"/>
        </w:rPr>
        <w:t xml:space="preserve"> </w:t>
      </w:r>
      <w:r w:rsidR="00F752E9" w:rsidRPr="003B5785">
        <w:rPr>
          <w:rFonts w:asciiTheme="minorHAnsi" w:hAnsiTheme="minorHAnsi" w:cstheme="minorHAnsi"/>
          <w:i/>
          <w:iCs/>
          <w:sz w:val="22"/>
          <w:szCs w:val="22"/>
        </w:rPr>
        <w:t>[ORGANIZATION]</w:t>
      </w:r>
      <w:r w:rsidR="00AD3455" w:rsidRPr="003B5785">
        <w:rPr>
          <w:rFonts w:asciiTheme="minorHAnsi" w:hAnsiTheme="minorHAnsi" w:cstheme="minorHAnsi"/>
          <w:i/>
          <w:iCs/>
          <w:sz w:val="22"/>
          <w:szCs w:val="22"/>
        </w:rPr>
        <w:t xml:space="preserve"> </w:t>
      </w:r>
      <w:r w:rsidR="000577E7" w:rsidRPr="003B5785">
        <w:rPr>
          <w:rFonts w:asciiTheme="minorHAnsi" w:hAnsiTheme="minorHAnsi" w:cstheme="minorHAnsi"/>
          <w:i/>
          <w:iCs/>
          <w:sz w:val="22"/>
          <w:szCs w:val="22"/>
        </w:rPr>
        <w:t>in [</w:t>
      </w:r>
      <w:r w:rsidR="00AD3455" w:rsidRPr="003B5785">
        <w:rPr>
          <w:rFonts w:asciiTheme="minorHAnsi" w:hAnsiTheme="minorHAnsi" w:cstheme="minorHAnsi"/>
          <w:i/>
          <w:iCs/>
          <w:sz w:val="22"/>
          <w:szCs w:val="22"/>
        </w:rPr>
        <w:t>CITY, STATE</w:t>
      </w:r>
      <w:r w:rsidR="000577E7" w:rsidRPr="003B5785">
        <w:rPr>
          <w:rFonts w:asciiTheme="minorHAnsi" w:hAnsiTheme="minorHAnsi" w:cstheme="minorHAnsi"/>
          <w:i/>
          <w:iCs/>
          <w:sz w:val="22"/>
          <w:szCs w:val="22"/>
        </w:rPr>
        <w:t>]</w:t>
      </w:r>
      <w:r w:rsidR="00F549B3" w:rsidRPr="003B5785">
        <w:rPr>
          <w:rFonts w:asciiTheme="minorHAnsi" w:hAnsiTheme="minorHAnsi" w:cstheme="minorHAnsi"/>
          <w:i/>
          <w:iCs/>
          <w:sz w:val="22"/>
          <w:szCs w:val="22"/>
        </w:rPr>
        <w:t>.</w:t>
      </w:r>
      <w:r w:rsidR="00BF0C98" w:rsidRPr="003B5785">
        <w:rPr>
          <w:rFonts w:asciiTheme="minorHAnsi" w:hAnsiTheme="minorHAnsi" w:cstheme="minorHAnsi"/>
          <w:i/>
          <w:iCs/>
          <w:sz w:val="22"/>
          <w:szCs w:val="22"/>
        </w:rPr>
        <w:t xml:space="preserve"> </w:t>
      </w:r>
      <w:r w:rsidR="00F549B3" w:rsidRPr="003B5785">
        <w:rPr>
          <w:rFonts w:asciiTheme="minorHAnsi" w:hAnsiTheme="minorHAnsi" w:cstheme="minorHAnsi"/>
          <w:i/>
          <w:iCs/>
          <w:sz w:val="22"/>
          <w:szCs w:val="22"/>
        </w:rPr>
        <w:t>I treat patients with chronic, non-healing wounds with a range of advanced treatment modalities</w:t>
      </w:r>
      <w:r w:rsidR="00BF0C98" w:rsidRPr="003B5785">
        <w:rPr>
          <w:rFonts w:asciiTheme="minorHAnsi" w:hAnsiTheme="minorHAnsi" w:cstheme="minorHAnsi"/>
          <w:i/>
          <w:iCs/>
          <w:sz w:val="22"/>
          <w:szCs w:val="22"/>
        </w:rPr>
        <w:t>.</w:t>
      </w:r>
      <w:r w:rsidR="00F549B3" w:rsidRPr="003B5785">
        <w:rPr>
          <w:rFonts w:asciiTheme="minorHAnsi" w:hAnsiTheme="minorHAnsi" w:cstheme="minorHAnsi"/>
          <w:i/>
          <w:iCs/>
          <w:sz w:val="22"/>
          <w:szCs w:val="22"/>
        </w:rPr>
        <w:t xml:space="preserve"> I</w:t>
      </w:r>
      <w:r w:rsidR="00BF0C98" w:rsidRPr="003B5785">
        <w:rPr>
          <w:rFonts w:asciiTheme="minorHAnsi" w:hAnsiTheme="minorHAnsi" w:cstheme="minorHAnsi"/>
          <w:i/>
          <w:iCs/>
          <w:sz w:val="22"/>
          <w:szCs w:val="22"/>
        </w:rPr>
        <w:t xml:space="preserve"> am writing to you today because</w:t>
      </w:r>
      <w:r w:rsidR="00F549B3" w:rsidRPr="003B5785">
        <w:rPr>
          <w:rFonts w:asciiTheme="minorHAnsi" w:hAnsiTheme="minorHAnsi" w:cstheme="minorHAnsi"/>
          <w:i/>
          <w:iCs/>
          <w:sz w:val="22"/>
          <w:szCs w:val="22"/>
        </w:rPr>
        <w:t xml:space="preserve"> </w:t>
      </w:r>
      <w:r w:rsidR="002801B0" w:rsidRPr="003B5785">
        <w:rPr>
          <w:rFonts w:asciiTheme="minorHAnsi" w:hAnsiTheme="minorHAnsi" w:cstheme="minorHAnsi"/>
          <w:i/>
          <w:iCs/>
          <w:sz w:val="22"/>
          <w:szCs w:val="22"/>
        </w:rPr>
        <w:t xml:space="preserve">I </w:t>
      </w:r>
      <w:r w:rsidR="00F549B3" w:rsidRPr="003B5785">
        <w:rPr>
          <w:rFonts w:asciiTheme="minorHAnsi" w:hAnsiTheme="minorHAnsi" w:cstheme="minorHAnsi"/>
          <w:i/>
          <w:iCs/>
          <w:sz w:val="22"/>
          <w:szCs w:val="22"/>
        </w:rPr>
        <w:t xml:space="preserve">have significant concerns about your newly released local coverage </w:t>
      </w:r>
      <w:r w:rsidR="001844D3" w:rsidRPr="003B5785">
        <w:rPr>
          <w:rFonts w:asciiTheme="minorHAnsi" w:hAnsiTheme="minorHAnsi" w:cstheme="minorHAnsi"/>
          <w:i/>
          <w:iCs/>
          <w:sz w:val="22"/>
          <w:szCs w:val="22"/>
        </w:rPr>
        <w:t xml:space="preserve">determination </w:t>
      </w:r>
      <w:r w:rsidR="0001608F" w:rsidRPr="003B5785">
        <w:rPr>
          <w:rFonts w:asciiTheme="minorHAnsi" w:hAnsiTheme="minorHAnsi" w:cstheme="minorHAnsi"/>
          <w:i/>
          <w:iCs/>
          <w:sz w:val="22"/>
          <w:szCs w:val="22"/>
        </w:rPr>
        <w:t xml:space="preserve">and </w:t>
      </w:r>
      <w:r w:rsidR="00F549B3" w:rsidRPr="003B5785">
        <w:rPr>
          <w:rFonts w:asciiTheme="minorHAnsi" w:hAnsiTheme="minorHAnsi" w:cstheme="minorHAnsi"/>
          <w:i/>
          <w:iCs/>
          <w:sz w:val="22"/>
          <w:szCs w:val="22"/>
        </w:rPr>
        <w:t xml:space="preserve">local coverage article on </w:t>
      </w:r>
      <w:r w:rsidR="00F549B3" w:rsidRPr="003B5785">
        <w:rPr>
          <w:rFonts w:asciiTheme="minorHAnsi" w:eastAsiaTheme="minorHAnsi" w:hAnsiTheme="minorHAnsi" w:cstheme="minorHAnsi"/>
          <w:i/>
          <w:iCs/>
          <w:kern w:val="2"/>
          <w:sz w:val="22"/>
          <w:szCs w:val="22"/>
          <w14:ligatures w14:val="standardContextual"/>
        </w:rPr>
        <w:t>Skin Substitute Grafts/Cellular and/or Tissue-Based Products for the Treatment of Diabetic Foot Ulcers and Venous Leg Ulcers</w:t>
      </w:r>
      <w:r w:rsidR="002C6BBC">
        <w:rPr>
          <w:rFonts w:asciiTheme="minorHAnsi" w:hAnsiTheme="minorHAnsi" w:cstheme="minorHAnsi"/>
          <w:i/>
          <w:iCs/>
          <w:sz w:val="22"/>
          <w:szCs w:val="22"/>
        </w:rPr>
        <w:t>, policy [ENTER COVERAGE POLICY # LISTED IN SECTION BELOW].</w:t>
      </w:r>
    </w:p>
    <w:p w14:paraId="4316600C" w14:textId="77777777" w:rsidR="00F549B3" w:rsidRPr="003B5785" w:rsidRDefault="00F549B3">
      <w:pPr>
        <w:rPr>
          <w:rFonts w:asciiTheme="minorHAnsi" w:hAnsiTheme="minorHAnsi" w:cstheme="minorHAnsi"/>
          <w:sz w:val="22"/>
          <w:szCs w:val="22"/>
        </w:rPr>
      </w:pPr>
    </w:p>
    <w:p w14:paraId="1145284D" w14:textId="521C9DE7" w:rsidR="00BF0C98" w:rsidRPr="003B5785" w:rsidRDefault="00BF0C98">
      <w:pPr>
        <w:rPr>
          <w:rFonts w:asciiTheme="minorHAnsi" w:hAnsiTheme="minorHAnsi" w:cstheme="minorHAnsi"/>
          <w:b/>
          <w:bCs/>
          <w:color w:val="C00000"/>
          <w:sz w:val="22"/>
          <w:szCs w:val="22"/>
        </w:rPr>
      </w:pPr>
      <w:r w:rsidRPr="003B5785">
        <w:rPr>
          <w:rFonts w:asciiTheme="minorHAnsi" w:hAnsiTheme="minorHAnsi" w:cstheme="minorHAnsi"/>
          <w:b/>
          <w:bCs/>
          <w:color w:val="C00000"/>
          <w:sz w:val="22"/>
          <w:szCs w:val="22"/>
        </w:rPr>
        <w:t>2: Summary of concerns with real-world patient care impacts</w:t>
      </w:r>
      <w:r w:rsidR="00043554" w:rsidRPr="003B5785">
        <w:rPr>
          <w:rFonts w:asciiTheme="minorHAnsi" w:hAnsiTheme="minorHAnsi" w:cstheme="minorHAnsi"/>
          <w:b/>
          <w:bCs/>
          <w:color w:val="C00000"/>
          <w:sz w:val="22"/>
          <w:szCs w:val="22"/>
        </w:rPr>
        <w:t xml:space="preserve"> (choose any which are applicable)</w:t>
      </w:r>
      <w:r w:rsidR="00AB6326" w:rsidRPr="003B5785">
        <w:rPr>
          <w:rFonts w:asciiTheme="minorHAnsi" w:hAnsiTheme="minorHAnsi" w:cstheme="minorHAnsi"/>
          <w:b/>
          <w:bCs/>
          <w:color w:val="C00000"/>
          <w:sz w:val="22"/>
          <w:szCs w:val="22"/>
        </w:rPr>
        <w:t xml:space="preserve">. </w:t>
      </w:r>
    </w:p>
    <w:p w14:paraId="66DA8F14" w14:textId="4D6998A8" w:rsidR="002B299E" w:rsidRPr="003B5785" w:rsidRDefault="00685032">
      <w:pPr>
        <w:rPr>
          <w:rFonts w:asciiTheme="minorHAnsi" w:hAnsiTheme="minorHAnsi" w:cstheme="minorHAnsi"/>
          <w:i/>
          <w:iCs/>
          <w:sz w:val="22"/>
          <w:szCs w:val="22"/>
        </w:rPr>
      </w:pPr>
      <w:r w:rsidRPr="003B5785">
        <w:rPr>
          <w:rFonts w:asciiTheme="minorHAnsi" w:hAnsiTheme="minorHAnsi" w:cstheme="minorHAnsi"/>
          <w:sz w:val="22"/>
          <w:szCs w:val="22"/>
        </w:rPr>
        <w:t xml:space="preserve">Example: </w:t>
      </w:r>
      <w:r w:rsidR="00F549B3" w:rsidRPr="003B5785">
        <w:rPr>
          <w:rFonts w:asciiTheme="minorHAnsi" w:hAnsiTheme="minorHAnsi" w:cstheme="minorHAnsi"/>
          <w:i/>
          <w:iCs/>
          <w:sz w:val="22"/>
          <w:szCs w:val="22"/>
        </w:rPr>
        <w:t>The policy was released on Aug</w:t>
      </w:r>
      <w:r w:rsidR="002860E8" w:rsidRPr="003B5785">
        <w:rPr>
          <w:rFonts w:asciiTheme="minorHAnsi" w:hAnsiTheme="minorHAnsi" w:cstheme="minorHAnsi"/>
          <w:i/>
          <w:iCs/>
          <w:sz w:val="22"/>
          <w:szCs w:val="22"/>
        </w:rPr>
        <w:t>ust</w:t>
      </w:r>
      <w:r w:rsidR="00F549B3" w:rsidRPr="003B5785">
        <w:rPr>
          <w:rFonts w:asciiTheme="minorHAnsi" w:hAnsiTheme="minorHAnsi" w:cstheme="minorHAnsi"/>
          <w:i/>
          <w:iCs/>
          <w:sz w:val="22"/>
          <w:szCs w:val="22"/>
        </w:rPr>
        <w:t xml:space="preserve"> 3</w:t>
      </w:r>
      <w:r w:rsidR="00BF0C98" w:rsidRPr="003B5785">
        <w:rPr>
          <w:rFonts w:asciiTheme="minorHAnsi" w:hAnsiTheme="minorHAnsi" w:cstheme="minorHAnsi"/>
          <w:i/>
          <w:iCs/>
          <w:sz w:val="22"/>
          <w:szCs w:val="22"/>
          <w:vertAlign w:val="superscript"/>
        </w:rPr>
        <w:t>rd</w:t>
      </w:r>
      <w:r w:rsidR="00BF0C98" w:rsidRPr="003B5785">
        <w:rPr>
          <w:rFonts w:asciiTheme="minorHAnsi" w:hAnsiTheme="minorHAnsi" w:cstheme="minorHAnsi"/>
          <w:i/>
          <w:iCs/>
          <w:sz w:val="22"/>
          <w:szCs w:val="22"/>
        </w:rPr>
        <w:t xml:space="preserve"> </w:t>
      </w:r>
      <w:r w:rsidR="00F549B3" w:rsidRPr="003B5785">
        <w:rPr>
          <w:rFonts w:asciiTheme="minorHAnsi" w:hAnsiTheme="minorHAnsi" w:cstheme="minorHAnsi"/>
          <w:i/>
          <w:iCs/>
          <w:sz w:val="22"/>
          <w:szCs w:val="22"/>
        </w:rPr>
        <w:t>with an implementation date of Sept</w:t>
      </w:r>
      <w:r w:rsidR="002860E8" w:rsidRPr="003B5785">
        <w:rPr>
          <w:rFonts w:asciiTheme="minorHAnsi" w:hAnsiTheme="minorHAnsi" w:cstheme="minorHAnsi"/>
          <w:i/>
          <w:iCs/>
          <w:sz w:val="22"/>
          <w:szCs w:val="22"/>
        </w:rPr>
        <w:t>ember</w:t>
      </w:r>
      <w:r w:rsidR="00F549B3" w:rsidRPr="003B5785">
        <w:rPr>
          <w:rFonts w:asciiTheme="minorHAnsi" w:hAnsiTheme="minorHAnsi" w:cstheme="minorHAnsi"/>
          <w:i/>
          <w:iCs/>
          <w:sz w:val="22"/>
          <w:szCs w:val="22"/>
        </w:rPr>
        <w:t xml:space="preserve"> 17, 2023</w:t>
      </w:r>
      <w:r w:rsidR="0001608F" w:rsidRPr="003B5785">
        <w:rPr>
          <w:rFonts w:asciiTheme="minorHAnsi" w:hAnsiTheme="minorHAnsi" w:cstheme="minorHAnsi"/>
          <w:i/>
          <w:iCs/>
          <w:sz w:val="22"/>
          <w:szCs w:val="22"/>
        </w:rPr>
        <w:t>. A</w:t>
      </w:r>
      <w:r w:rsidR="002B299E" w:rsidRPr="003B5785">
        <w:rPr>
          <w:rFonts w:asciiTheme="minorHAnsi" w:hAnsiTheme="minorHAnsi" w:cstheme="minorHAnsi"/>
          <w:i/>
          <w:iCs/>
          <w:sz w:val="22"/>
          <w:szCs w:val="22"/>
        </w:rPr>
        <w:t>s a result of this tight implementation</w:t>
      </w:r>
      <w:r w:rsidR="00F752E9" w:rsidRPr="003B5785">
        <w:rPr>
          <w:rFonts w:asciiTheme="minorHAnsi" w:hAnsiTheme="minorHAnsi" w:cstheme="minorHAnsi"/>
          <w:i/>
          <w:iCs/>
          <w:sz w:val="22"/>
          <w:szCs w:val="22"/>
        </w:rPr>
        <w:t xml:space="preserve"> timeframe</w:t>
      </w:r>
      <w:r w:rsidR="002B299E" w:rsidRPr="003B5785">
        <w:rPr>
          <w:rFonts w:asciiTheme="minorHAnsi" w:hAnsiTheme="minorHAnsi" w:cstheme="minorHAnsi"/>
          <w:i/>
          <w:iCs/>
          <w:sz w:val="22"/>
          <w:szCs w:val="22"/>
        </w:rPr>
        <w:t xml:space="preserve">, </w:t>
      </w:r>
      <w:r w:rsidR="00636A8C" w:rsidRPr="003B5785">
        <w:rPr>
          <w:rFonts w:asciiTheme="minorHAnsi" w:hAnsiTheme="minorHAnsi" w:cstheme="minorHAnsi"/>
          <w:i/>
          <w:iCs/>
          <w:sz w:val="22"/>
          <w:szCs w:val="22"/>
        </w:rPr>
        <w:t>I have</w:t>
      </w:r>
      <w:r w:rsidR="002B299E" w:rsidRPr="003B5785">
        <w:rPr>
          <w:rFonts w:asciiTheme="minorHAnsi" w:hAnsiTheme="minorHAnsi" w:cstheme="minorHAnsi"/>
          <w:i/>
          <w:iCs/>
          <w:sz w:val="22"/>
          <w:szCs w:val="22"/>
        </w:rPr>
        <w:t xml:space="preserve"> concerns </w:t>
      </w:r>
      <w:r w:rsidR="00636A8C" w:rsidRPr="003B5785">
        <w:rPr>
          <w:rFonts w:asciiTheme="minorHAnsi" w:hAnsiTheme="minorHAnsi" w:cstheme="minorHAnsi"/>
          <w:i/>
          <w:iCs/>
          <w:sz w:val="22"/>
          <w:szCs w:val="22"/>
        </w:rPr>
        <w:t>about interruptions in</w:t>
      </w:r>
      <w:r w:rsidR="00F752E9" w:rsidRPr="003B5785">
        <w:rPr>
          <w:rFonts w:asciiTheme="minorHAnsi" w:hAnsiTheme="minorHAnsi" w:cstheme="minorHAnsi"/>
          <w:i/>
          <w:iCs/>
          <w:sz w:val="22"/>
          <w:szCs w:val="22"/>
        </w:rPr>
        <w:t xml:space="preserve"> treatment that will negatively impact my</w:t>
      </w:r>
      <w:r w:rsidR="00B245D5">
        <w:rPr>
          <w:rFonts w:asciiTheme="minorHAnsi" w:hAnsiTheme="minorHAnsi" w:cstheme="minorHAnsi"/>
          <w:i/>
          <w:iCs/>
          <w:sz w:val="22"/>
          <w:szCs w:val="22"/>
        </w:rPr>
        <w:t xml:space="preserve"> DFU/VLU</w:t>
      </w:r>
      <w:r w:rsidR="00F752E9" w:rsidRPr="003B5785">
        <w:rPr>
          <w:rFonts w:asciiTheme="minorHAnsi" w:hAnsiTheme="minorHAnsi" w:cstheme="minorHAnsi"/>
          <w:i/>
          <w:iCs/>
          <w:sz w:val="22"/>
          <w:szCs w:val="22"/>
        </w:rPr>
        <w:t xml:space="preserve"> patients and their</w:t>
      </w:r>
      <w:r w:rsidR="00B245D5">
        <w:rPr>
          <w:rFonts w:asciiTheme="minorHAnsi" w:hAnsiTheme="minorHAnsi" w:cstheme="minorHAnsi"/>
          <w:i/>
          <w:iCs/>
          <w:sz w:val="22"/>
          <w:szCs w:val="22"/>
        </w:rPr>
        <w:t xml:space="preserve"> </w:t>
      </w:r>
      <w:r w:rsidR="00F752E9" w:rsidRPr="003B5785">
        <w:rPr>
          <w:rFonts w:asciiTheme="minorHAnsi" w:hAnsiTheme="minorHAnsi" w:cstheme="minorHAnsi"/>
          <w:i/>
          <w:iCs/>
          <w:sz w:val="22"/>
          <w:szCs w:val="22"/>
        </w:rPr>
        <w:t xml:space="preserve">healing. </w:t>
      </w:r>
      <w:r w:rsidR="003B5785" w:rsidRPr="003B5785">
        <w:rPr>
          <w:rFonts w:asciiTheme="minorHAnsi" w:hAnsiTheme="minorHAnsi" w:cstheme="minorHAnsi"/>
          <w:i/>
          <w:iCs/>
          <w:sz w:val="22"/>
          <w:szCs w:val="22"/>
        </w:rPr>
        <w:t xml:space="preserve"> </w:t>
      </w:r>
      <w:r w:rsidR="002B299E" w:rsidRPr="003B5785">
        <w:rPr>
          <w:rFonts w:asciiTheme="minorHAnsi" w:hAnsiTheme="minorHAnsi" w:cstheme="minorHAnsi"/>
          <w:i/>
          <w:iCs/>
          <w:sz w:val="22"/>
          <w:szCs w:val="22"/>
        </w:rPr>
        <w:t xml:space="preserve">For example, in my practice </w:t>
      </w:r>
      <w:r w:rsidR="002B299E" w:rsidRPr="003B5785">
        <w:rPr>
          <w:rFonts w:asciiTheme="minorHAnsi" w:hAnsiTheme="minorHAnsi" w:cstheme="minorHAnsi"/>
          <w:i/>
          <w:iCs/>
          <w:color w:val="C00000"/>
          <w:sz w:val="22"/>
          <w:szCs w:val="22"/>
        </w:rPr>
        <w:t>[insert your own real word examples]</w:t>
      </w:r>
      <w:r w:rsidR="00636A8C" w:rsidRPr="003B5785">
        <w:rPr>
          <w:rFonts w:asciiTheme="minorHAnsi" w:hAnsiTheme="minorHAnsi" w:cstheme="minorHAnsi"/>
          <w:i/>
          <w:iCs/>
          <w:color w:val="C00000"/>
          <w:sz w:val="22"/>
          <w:szCs w:val="22"/>
        </w:rPr>
        <w:t>:</w:t>
      </w:r>
    </w:p>
    <w:p w14:paraId="00120FF9" w14:textId="77777777" w:rsidR="00636A8C" w:rsidRPr="003B5785" w:rsidRDefault="00636A8C">
      <w:pPr>
        <w:rPr>
          <w:rFonts w:asciiTheme="minorHAnsi" w:hAnsiTheme="minorHAnsi" w:cstheme="minorHAnsi"/>
          <w:sz w:val="22"/>
          <w:szCs w:val="22"/>
        </w:rPr>
      </w:pPr>
    </w:p>
    <w:p w14:paraId="21E7A6E7" w14:textId="5C352CA0" w:rsidR="00636A8C" w:rsidRPr="00C00D16" w:rsidRDefault="00636A8C">
      <w:pPr>
        <w:rPr>
          <w:rFonts w:asciiTheme="minorHAnsi" w:hAnsiTheme="minorHAnsi" w:cstheme="minorHAnsi"/>
          <w:b/>
          <w:bCs/>
          <w:sz w:val="22"/>
          <w:szCs w:val="22"/>
        </w:rPr>
      </w:pPr>
      <w:r w:rsidRPr="00C00D16">
        <w:rPr>
          <w:rFonts w:asciiTheme="minorHAnsi" w:hAnsiTheme="minorHAnsi" w:cstheme="minorHAnsi"/>
          <w:b/>
          <w:bCs/>
          <w:sz w:val="22"/>
          <w:szCs w:val="22"/>
        </w:rPr>
        <w:t>[</w:t>
      </w:r>
      <w:r w:rsidR="00F752E9" w:rsidRPr="00C00D16">
        <w:rPr>
          <w:rFonts w:asciiTheme="minorHAnsi" w:hAnsiTheme="minorHAnsi" w:cstheme="minorHAnsi"/>
          <w:b/>
          <w:bCs/>
          <w:sz w:val="22"/>
          <w:szCs w:val="22"/>
        </w:rPr>
        <w:t>S</w:t>
      </w:r>
      <w:r w:rsidRPr="00C00D16">
        <w:rPr>
          <w:rFonts w:asciiTheme="minorHAnsi" w:hAnsiTheme="minorHAnsi" w:cstheme="minorHAnsi"/>
          <w:b/>
          <w:bCs/>
          <w:sz w:val="22"/>
          <w:szCs w:val="22"/>
        </w:rPr>
        <w:t>cenario</w:t>
      </w:r>
      <w:r w:rsidR="00F752E9" w:rsidRPr="00C00D16">
        <w:rPr>
          <w:rFonts w:asciiTheme="minorHAnsi" w:hAnsiTheme="minorHAnsi" w:cstheme="minorHAnsi"/>
          <w:b/>
          <w:bCs/>
          <w:sz w:val="22"/>
          <w:szCs w:val="22"/>
        </w:rPr>
        <w:t xml:space="preserve"> A</w:t>
      </w:r>
      <w:r w:rsidRPr="00C00D16">
        <w:rPr>
          <w:rFonts w:asciiTheme="minorHAnsi" w:hAnsiTheme="minorHAnsi" w:cstheme="minorHAnsi"/>
          <w:b/>
          <w:bCs/>
          <w:sz w:val="22"/>
          <w:szCs w:val="22"/>
        </w:rPr>
        <w:t xml:space="preserve">: If a </w:t>
      </w:r>
      <w:r w:rsidR="0001608F" w:rsidRPr="00C00D16">
        <w:rPr>
          <w:rFonts w:asciiTheme="minorHAnsi" w:hAnsiTheme="minorHAnsi" w:cstheme="minorHAnsi"/>
          <w:b/>
          <w:bCs/>
          <w:sz w:val="22"/>
          <w:szCs w:val="22"/>
        </w:rPr>
        <w:t xml:space="preserve">CTP/skin substitute </w:t>
      </w:r>
      <w:r w:rsidRPr="00C00D16">
        <w:rPr>
          <w:rFonts w:asciiTheme="minorHAnsi" w:hAnsiTheme="minorHAnsi" w:cstheme="minorHAnsi"/>
          <w:b/>
          <w:bCs/>
          <w:sz w:val="22"/>
          <w:szCs w:val="22"/>
        </w:rPr>
        <w:t xml:space="preserve">product </w:t>
      </w:r>
      <w:r w:rsidR="00F752E9" w:rsidRPr="00C00D16">
        <w:rPr>
          <w:rFonts w:asciiTheme="minorHAnsi" w:hAnsiTheme="minorHAnsi" w:cstheme="minorHAnsi"/>
          <w:b/>
          <w:bCs/>
          <w:sz w:val="22"/>
          <w:szCs w:val="22"/>
        </w:rPr>
        <w:t>you</w:t>
      </w:r>
      <w:r w:rsidRPr="00C00D16">
        <w:rPr>
          <w:rFonts w:asciiTheme="minorHAnsi" w:hAnsiTheme="minorHAnsi" w:cstheme="minorHAnsi"/>
          <w:b/>
          <w:bCs/>
          <w:sz w:val="22"/>
          <w:szCs w:val="22"/>
        </w:rPr>
        <w:t xml:space="preserve"> are using is still considered “covered," but the treatment protocol – and product label – is for more than 4 applications, </w:t>
      </w:r>
      <w:r w:rsidR="00685032" w:rsidRPr="00C00D16">
        <w:rPr>
          <w:rFonts w:asciiTheme="minorHAnsi" w:hAnsiTheme="minorHAnsi" w:cstheme="minorHAnsi"/>
          <w:b/>
          <w:bCs/>
          <w:sz w:val="22"/>
          <w:szCs w:val="22"/>
        </w:rPr>
        <w:t>clinicians</w:t>
      </w:r>
      <w:r w:rsidRPr="00C00D16">
        <w:rPr>
          <w:rFonts w:asciiTheme="minorHAnsi" w:hAnsiTheme="minorHAnsi" w:cstheme="minorHAnsi"/>
          <w:b/>
          <w:bCs/>
          <w:sz w:val="22"/>
          <w:szCs w:val="22"/>
        </w:rPr>
        <w:t xml:space="preserve"> now must stop mid-treatment after 4 applications, prior to the wound being healed, once the Sept. 17 date hits</w:t>
      </w:r>
      <w:r w:rsidR="00F752E9" w:rsidRPr="00C00D16">
        <w:rPr>
          <w:rFonts w:asciiTheme="minorHAnsi" w:hAnsiTheme="minorHAnsi" w:cstheme="minorHAnsi"/>
          <w:b/>
          <w:bCs/>
          <w:sz w:val="22"/>
          <w:szCs w:val="22"/>
        </w:rPr>
        <w:t>.]</w:t>
      </w:r>
    </w:p>
    <w:p w14:paraId="0DBEFAFF" w14:textId="77777777" w:rsidR="003B5785" w:rsidRPr="003B5785" w:rsidRDefault="003B5785" w:rsidP="003B5785">
      <w:pPr>
        <w:rPr>
          <w:rFonts w:asciiTheme="minorHAnsi" w:hAnsiTheme="minorHAnsi" w:cstheme="minorHAnsi"/>
          <w:color w:val="4472C4" w:themeColor="accent1"/>
          <w:sz w:val="11"/>
          <w:szCs w:val="11"/>
        </w:rPr>
      </w:pPr>
    </w:p>
    <w:p w14:paraId="68DE08E1" w14:textId="729B74F3" w:rsidR="006F4310" w:rsidRPr="003B5785" w:rsidRDefault="003B5785" w:rsidP="003B5785">
      <w:pPr>
        <w:pStyle w:val="ListParagraph"/>
        <w:numPr>
          <w:ilvl w:val="0"/>
          <w:numId w:val="10"/>
        </w:numPr>
        <w:rPr>
          <w:rFonts w:cstheme="minorHAnsi"/>
          <w:i/>
          <w:iCs/>
          <w:sz w:val="22"/>
          <w:szCs w:val="22"/>
        </w:rPr>
      </w:pPr>
      <w:r w:rsidRPr="00B245D5">
        <w:rPr>
          <w:rFonts w:cstheme="minorHAnsi"/>
          <w:color w:val="C00000"/>
          <w:sz w:val="22"/>
          <w:szCs w:val="22"/>
        </w:rPr>
        <w:t>[placeholder to replace with write-up from your own practice</w:t>
      </w:r>
      <w:r w:rsidRPr="003B5785">
        <w:rPr>
          <w:rFonts w:cstheme="minorHAnsi"/>
          <w:i/>
          <w:iCs/>
          <w:color w:val="C00000"/>
          <w:sz w:val="22"/>
          <w:szCs w:val="22"/>
        </w:rPr>
        <w:t xml:space="preserve">] </w:t>
      </w:r>
      <w:r w:rsidR="00AF4F5A" w:rsidRPr="003B5785">
        <w:rPr>
          <w:rFonts w:cstheme="minorHAnsi"/>
          <w:i/>
          <w:iCs/>
          <w:sz w:val="22"/>
          <w:szCs w:val="22"/>
        </w:rPr>
        <w:t>I have a patient with [diagnosis] that I am treating with [product], which I’d selected based on [rationale]. The patient’s wound healing is in progress, and we will be well within the standard 12-week treatment Plan of Care for CTPs come mid-September. However, as of September 17, per your revised policy, I will not be able to continue treatment beyond 4</w:t>
      </w:r>
      <w:r w:rsidR="00AF4F5A" w:rsidRPr="003B5785">
        <w:rPr>
          <w:rFonts w:cstheme="minorHAnsi"/>
          <w:i/>
          <w:iCs/>
          <w:sz w:val="22"/>
          <w:szCs w:val="22"/>
          <w:vertAlign w:val="superscript"/>
        </w:rPr>
        <w:t xml:space="preserve"> </w:t>
      </w:r>
      <w:r w:rsidR="00AF4F5A" w:rsidRPr="003B5785">
        <w:rPr>
          <w:rFonts w:cstheme="minorHAnsi"/>
          <w:i/>
          <w:iCs/>
          <w:sz w:val="22"/>
          <w:szCs w:val="22"/>
        </w:rPr>
        <w:t>applications which will disrupt the plan of care. This plan of care was developed based on my patient’s condition and the pre-existing local coverage policy. The patient is going to bear the impact if there is no grandfather clause in place to continue treatment to the conclusion of the 12-week plan of care already established.</w:t>
      </w:r>
    </w:p>
    <w:p w14:paraId="3B6DFA73" w14:textId="4247F44A" w:rsidR="000A6BF1" w:rsidRPr="003B5785" w:rsidRDefault="00BF273D" w:rsidP="0001608F">
      <w:pPr>
        <w:pStyle w:val="ListParagraph"/>
        <w:numPr>
          <w:ilvl w:val="0"/>
          <w:numId w:val="2"/>
        </w:numPr>
        <w:rPr>
          <w:rFonts w:cstheme="minorHAnsi"/>
          <w:i/>
          <w:iCs/>
          <w:sz w:val="22"/>
          <w:szCs w:val="22"/>
        </w:rPr>
      </w:pPr>
      <w:r w:rsidRPr="003B5785">
        <w:rPr>
          <w:rFonts w:cstheme="minorHAnsi"/>
          <w:i/>
          <w:iCs/>
          <w:sz w:val="22"/>
          <w:szCs w:val="22"/>
        </w:rPr>
        <w:t>Add other</w:t>
      </w:r>
      <w:r w:rsidR="000A6BF1" w:rsidRPr="003B5785">
        <w:rPr>
          <w:rFonts w:cstheme="minorHAnsi"/>
          <w:i/>
          <w:iCs/>
          <w:sz w:val="22"/>
          <w:szCs w:val="22"/>
        </w:rPr>
        <w:t xml:space="preserve"> examples</w:t>
      </w:r>
      <w:r w:rsidRPr="003B5785">
        <w:rPr>
          <w:rFonts w:cstheme="minorHAnsi"/>
          <w:i/>
          <w:iCs/>
          <w:sz w:val="22"/>
          <w:szCs w:val="22"/>
        </w:rPr>
        <w:t>…</w:t>
      </w:r>
    </w:p>
    <w:p w14:paraId="50CCD7DC" w14:textId="77777777" w:rsidR="00636A8C" w:rsidRPr="003B5785" w:rsidRDefault="00636A8C">
      <w:pPr>
        <w:rPr>
          <w:rFonts w:asciiTheme="minorHAnsi" w:hAnsiTheme="minorHAnsi" w:cstheme="minorHAnsi"/>
          <w:i/>
          <w:iCs/>
          <w:sz w:val="22"/>
          <w:szCs w:val="22"/>
        </w:rPr>
      </w:pPr>
    </w:p>
    <w:p w14:paraId="58E70556" w14:textId="5A4DA0A9" w:rsidR="00636A8C" w:rsidRPr="00C00D16" w:rsidRDefault="0001608F" w:rsidP="0001608F">
      <w:pPr>
        <w:rPr>
          <w:rFonts w:asciiTheme="minorHAnsi" w:hAnsiTheme="minorHAnsi" w:cstheme="minorHAnsi"/>
          <w:b/>
          <w:bCs/>
          <w:sz w:val="22"/>
          <w:szCs w:val="22"/>
        </w:rPr>
      </w:pPr>
      <w:r w:rsidRPr="00C00D16">
        <w:rPr>
          <w:rFonts w:asciiTheme="minorHAnsi" w:hAnsiTheme="minorHAnsi" w:cstheme="minorHAnsi"/>
          <w:b/>
          <w:bCs/>
          <w:sz w:val="22"/>
          <w:szCs w:val="22"/>
        </w:rPr>
        <w:t xml:space="preserve">[Scenario B: </w:t>
      </w:r>
      <w:r w:rsidR="00636A8C" w:rsidRPr="00C00D16">
        <w:rPr>
          <w:rFonts w:asciiTheme="minorHAnsi" w:hAnsiTheme="minorHAnsi" w:cstheme="minorHAnsi"/>
          <w:b/>
          <w:bCs/>
          <w:sz w:val="22"/>
          <w:szCs w:val="22"/>
        </w:rPr>
        <w:t xml:space="preserve">If a patient is currently mid-treatment with a CTP that was moved to the non-covered list, clinicians will need to stop treatment midstream regardless of wound healing progress, </w:t>
      </w:r>
      <w:r w:rsidRPr="00C00D16">
        <w:rPr>
          <w:rFonts w:asciiTheme="minorHAnsi" w:hAnsiTheme="minorHAnsi" w:cstheme="minorHAnsi"/>
          <w:b/>
          <w:bCs/>
          <w:sz w:val="22"/>
          <w:szCs w:val="22"/>
        </w:rPr>
        <w:t>to</w:t>
      </w:r>
      <w:r w:rsidR="00636A8C" w:rsidRPr="00C00D16">
        <w:rPr>
          <w:rFonts w:asciiTheme="minorHAnsi" w:hAnsiTheme="minorHAnsi" w:cstheme="minorHAnsi"/>
          <w:b/>
          <w:bCs/>
          <w:sz w:val="22"/>
          <w:szCs w:val="22"/>
        </w:rPr>
        <w:t xml:space="preserve"> comply with the new coverage requirements and Sept</w:t>
      </w:r>
      <w:r w:rsidR="00363542" w:rsidRPr="00C00D16">
        <w:rPr>
          <w:rFonts w:asciiTheme="minorHAnsi" w:hAnsiTheme="minorHAnsi" w:cstheme="minorHAnsi"/>
          <w:b/>
          <w:bCs/>
          <w:sz w:val="22"/>
          <w:szCs w:val="22"/>
        </w:rPr>
        <w:t>ember</w:t>
      </w:r>
      <w:r w:rsidR="00636A8C" w:rsidRPr="00C00D16">
        <w:rPr>
          <w:rFonts w:asciiTheme="minorHAnsi" w:hAnsiTheme="minorHAnsi" w:cstheme="minorHAnsi"/>
          <w:b/>
          <w:bCs/>
          <w:sz w:val="22"/>
          <w:szCs w:val="22"/>
        </w:rPr>
        <w:t xml:space="preserve"> 17 implementation date of this LCD</w:t>
      </w:r>
      <w:r w:rsidR="00B566F2" w:rsidRPr="00C00D16">
        <w:rPr>
          <w:rFonts w:asciiTheme="minorHAnsi" w:hAnsiTheme="minorHAnsi" w:cstheme="minorHAnsi"/>
          <w:b/>
          <w:bCs/>
          <w:sz w:val="22"/>
          <w:szCs w:val="22"/>
        </w:rPr>
        <w:t>/LCA</w:t>
      </w:r>
      <w:r w:rsidR="00636A8C" w:rsidRPr="00C00D16">
        <w:rPr>
          <w:rFonts w:asciiTheme="minorHAnsi" w:hAnsiTheme="minorHAnsi" w:cstheme="minorHAnsi"/>
          <w:b/>
          <w:bCs/>
          <w:sz w:val="22"/>
          <w:szCs w:val="22"/>
        </w:rPr>
        <w:t>.</w:t>
      </w:r>
      <w:r w:rsidRPr="00C00D16">
        <w:rPr>
          <w:rFonts w:asciiTheme="minorHAnsi" w:hAnsiTheme="minorHAnsi" w:cstheme="minorHAnsi"/>
          <w:b/>
          <w:bCs/>
          <w:sz w:val="22"/>
          <w:szCs w:val="22"/>
        </w:rPr>
        <w:t>]</w:t>
      </w:r>
    </w:p>
    <w:p w14:paraId="408CAB91" w14:textId="77777777" w:rsidR="0001608F" w:rsidRPr="003B5785" w:rsidRDefault="0001608F" w:rsidP="0001608F">
      <w:pPr>
        <w:rPr>
          <w:rFonts w:asciiTheme="minorHAnsi" w:hAnsiTheme="minorHAnsi" w:cstheme="minorHAnsi"/>
          <w:color w:val="4472C4" w:themeColor="accent1"/>
          <w:sz w:val="10"/>
          <w:szCs w:val="10"/>
        </w:rPr>
      </w:pPr>
    </w:p>
    <w:p w14:paraId="7610674A" w14:textId="3CE84A1F" w:rsidR="005F1892" w:rsidRPr="003B5785" w:rsidRDefault="000A6BF1" w:rsidP="0001608F">
      <w:pPr>
        <w:pStyle w:val="ListParagraph"/>
        <w:numPr>
          <w:ilvl w:val="0"/>
          <w:numId w:val="2"/>
        </w:numPr>
        <w:rPr>
          <w:rFonts w:cstheme="minorHAnsi"/>
          <w:i/>
          <w:iCs/>
          <w:sz w:val="22"/>
          <w:szCs w:val="22"/>
        </w:rPr>
      </w:pPr>
      <w:r w:rsidRPr="00B245D5">
        <w:rPr>
          <w:rFonts w:cstheme="minorHAnsi"/>
          <w:color w:val="C00000"/>
          <w:sz w:val="22"/>
          <w:szCs w:val="22"/>
        </w:rPr>
        <w:t>[placeholder to replace with write-up from your own practice</w:t>
      </w:r>
      <w:r w:rsidR="006E4E81" w:rsidRPr="00B245D5">
        <w:rPr>
          <w:rFonts w:cstheme="minorHAnsi"/>
          <w:color w:val="C00000"/>
          <w:sz w:val="22"/>
          <w:szCs w:val="22"/>
        </w:rPr>
        <w:t>]</w:t>
      </w:r>
      <w:r w:rsidR="006E4E81" w:rsidRPr="003B5785">
        <w:rPr>
          <w:rFonts w:cstheme="minorHAnsi"/>
          <w:i/>
          <w:iCs/>
          <w:color w:val="C00000"/>
          <w:sz w:val="22"/>
          <w:szCs w:val="22"/>
        </w:rPr>
        <w:t xml:space="preserve"> </w:t>
      </w:r>
      <w:r w:rsidR="0001608F" w:rsidRPr="003B5785">
        <w:rPr>
          <w:rFonts w:cstheme="minorHAnsi"/>
          <w:i/>
          <w:iCs/>
          <w:sz w:val="22"/>
          <w:szCs w:val="22"/>
        </w:rPr>
        <w:t xml:space="preserve">I have a patient with [diagnosis] that I recently started treating with [product]. I’ve known and worked with this product </w:t>
      </w:r>
      <w:r w:rsidR="005F1892" w:rsidRPr="003B5785">
        <w:rPr>
          <w:rFonts w:cstheme="minorHAnsi"/>
          <w:i/>
          <w:iCs/>
          <w:sz w:val="22"/>
          <w:szCs w:val="22"/>
        </w:rPr>
        <w:t>for my patients</w:t>
      </w:r>
      <w:r w:rsidR="008779AC" w:rsidRPr="003B5785">
        <w:rPr>
          <w:rFonts w:cstheme="minorHAnsi"/>
          <w:i/>
          <w:iCs/>
          <w:sz w:val="22"/>
          <w:szCs w:val="22"/>
        </w:rPr>
        <w:t xml:space="preserve"> as I have seen very good results</w:t>
      </w:r>
      <w:r w:rsidR="005F1892" w:rsidRPr="003B5785">
        <w:rPr>
          <w:rFonts w:cstheme="minorHAnsi"/>
          <w:i/>
          <w:iCs/>
          <w:sz w:val="22"/>
          <w:szCs w:val="22"/>
        </w:rPr>
        <w:t>. We will be in the middle of the 12</w:t>
      </w:r>
      <w:r w:rsidR="00DD1E11" w:rsidRPr="003B5785">
        <w:rPr>
          <w:rFonts w:cstheme="minorHAnsi"/>
          <w:i/>
          <w:iCs/>
          <w:sz w:val="22"/>
          <w:szCs w:val="22"/>
        </w:rPr>
        <w:t>-</w:t>
      </w:r>
      <w:r w:rsidR="005F1892" w:rsidRPr="003B5785">
        <w:rPr>
          <w:rFonts w:cstheme="minorHAnsi"/>
          <w:i/>
          <w:iCs/>
          <w:sz w:val="22"/>
          <w:szCs w:val="22"/>
        </w:rPr>
        <w:t xml:space="preserve">week </w:t>
      </w:r>
      <w:r w:rsidR="008779AC" w:rsidRPr="003B5785">
        <w:rPr>
          <w:rFonts w:cstheme="minorHAnsi"/>
          <w:i/>
          <w:iCs/>
          <w:sz w:val="22"/>
          <w:szCs w:val="22"/>
        </w:rPr>
        <w:t>plan of care</w:t>
      </w:r>
      <w:r w:rsidR="00064934" w:rsidRPr="003B5785">
        <w:rPr>
          <w:rFonts w:cstheme="minorHAnsi"/>
          <w:i/>
          <w:iCs/>
          <w:sz w:val="22"/>
          <w:szCs w:val="22"/>
        </w:rPr>
        <w:t xml:space="preserve"> (POC)</w:t>
      </w:r>
      <w:r w:rsidR="008779AC" w:rsidRPr="003B5785">
        <w:rPr>
          <w:rFonts w:cstheme="minorHAnsi"/>
          <w:i/>
          <w:iCs/>
          <w:sz w:val="22"/>
          <w:szCs w:val="22"/>
        </w:rPr>
        <w:t xml:space="preserve"> </w:t>
      </w:r>
      <w:r w:rsidR="005F1892" w:rsidRPr="003B5785">
        <w:rPr>
          <w:rFonts w:cstheme="minorHAnsi"/>
          <w:i/>
          <w:iCs/>
          <w:sz w:val="22"/>
          <w:szCs w:val="22"/>
        </w:rPr>
        <w:t>when the Sept</w:t>
      </w:r>
      <w:r w:rsidR="007F21B5" w:rsidRPr="003B5785">
        <w:rPr>
          <w:rFonts w:cstheme="minorHAnsi"/>
          <w:i/>
          <w:iCs/>
          <w:sz w:val="22"/>
          <w:szCs w:val="22"/>
        </w:rPr>
        <w:t>ember</w:t>
      </w:r>
      <w:r w:rsidR="005F1892" w:rsidRPr="003B5785">
        <w:rPr>
          <w:rFonts w:cstheme="minorHAnsi"/>
          <w:i/>
          <w:iCs/>
          <w:sz w:val="22"/>
          <w:szCs w:val="22"/>
        </w:rPr>
        <w:t xml:space="preserve"> 17 implementation date hits. Under the new policy, [product] is no longer covered and I will be in the untenable position of halting this treatment for this patient and changing </w:t>
      </w:r>
      <w:r w:rsidR="008779AC" w:rsidRPr="003B5785">
        <w:rPr>
          <w:rFonts w:cstheme="minorHAnsi"/>
          <w:i/>
          <w:iCs/>
          <w:sz w:val="22"/>
          <w:szCs w:val="22"/>
        </w:rPr>
        <w:t xml:space="preserve">product. I will not know how my patient will respond to the new product but have been seeing good results with the one I am </w:t>
      </w:r>
      <w:r w:rsidR="001A43A9" w:rsidRPr="003B5785">
        <w:rPr>
          <w:rFonts w:cstheme="minorHAnsi"/>
          <w:i/>
          <w:iCs/>
          <w:sz w:val="22"/>
          <w:szCs w:val="22"/>
        </w:rPr>
        <w:t>currently</w:t>
      </w:r>
      <w:r w:rsidR="0087187B" w:rsidRPr="003B5785">
        <w:rPr>
          <w:rFonts w:cstheme="minorHAnsi"/>
          <w:i/>
          <w:iCs/>
          <w:sz w:val="22"/>
          <w:szCs w:val="22"/>
        </w:rPr>
        <w:t xml:space="preserve"> </w:t>
      </w:r>
      <w:r w:rsidR="008779AC" w:rsidRPr="003B5785">
        <w:rPr>
          <w:rFonts w:cstheme="minorHAnsi"/>
          <w:i/>
          <w:iCs/>
          <w:sz w:val="22"/>
          <w:szCs w:val="22"/>
        </w:rPr>
        <w:t>using</w:t>
      </w:r>
      <w:r w:rsidR="005F1892" w:rsidRPr="003B5785">
        <w:rPr>
          <w:rFonts w:cstheme="minorHAnsi"/>
          <w:i/>
          <w:iCs/>
          <w:sz w:val="22"/>
          <w:szCs w:val="22"/>
        </w:rPr>
        <w:t>. I know the products I’ve chosen to use in my practice and for my patients. I’ve see</w:t>
      </w:r>
      <w:r w:rsidR="00BF0C98" w:rsidRPr="003B5785">
        <w:rPr>
          <w:rFonts w:cstheme="minorHAnsi"/>
          <w:i/>
          <w:iCs/>
          <w:sz w:val="22"/>
          <w:szCs w:val="22"/>
        </w:rPr>
        <w:t>n</w:t>
      </w:r>
      <w:r w:rsidR="005F1892" w:rsidRPr="003B5785">
        <w:rPr>
          <w:rFonts w:cstheme="minorHAnsi"/>
          <w:i/>
          <w:iCs/>
          <w:sz w:val="22"/>
          <w:szCs w:val="22"/>
        </w:rPr>
        <w:t xml:space="preserve"> the value of the </w:t>
      </w:r>
      <w:r w:rsidR="005F1892" w:rsidRPr="003B5785">
        <w:rPr>
          <w:rFonts w:cstheme="minorHAnsi"/>
          <w:i/>
          <w:iCs/>
          <w:sz w:val="22"/>
          <w:szCs w:val="22"/>
        </w:rPr>
        <w:lastRenderedPageBreak/>
        <w:t>products I’ve used, and now many of them have been moved to your non-covered list</w:t>
      </w:r>
      <w:r w:rsidR="000A3B1C" w:rsidRPr="003B5785">
        <w:rPr>
          <w:rFonts w:cstheme="minorHAnsi"/>
          <w:i/>
          <w:iCs/>
          <w:sz w:val="22"/>
          <w:szCs w:val="22"/>
        </w:rPr>
        <w:t>. Yet</w:t>
      </w:r>
      <w:r w:rsidR="005F1892" w:rsidRPr="003B5785">
        <w:rPr>
          <w:rFonts w:cstheme="minorHAnsi"/>
          <w:i/>
          <w:iCs/>
          <w:sz w:val="22"/>
          <w:szCs w:val="22"/>
        </w:rPr>
        <w:t xml:space="preserve"> you’ve not provided sufficient time for me as a provider to familiarize myself with your more limited list of covered products </w:t>
      </w:r>
      <w:r w:rsidR="00C8750A" w:rsidRPr="003B5785">
        <w:rPr>
          <w:rFonts w:cstheme="minorHAnsi"/>
          <w:i/>
          <w:iCs/>
          <w:sz w:val="22"/>
          <w:szCs w:val="22"/>
        </w:rPr>
        <w:t>and to get a new product approved for my formulary</w:t>
      </w:r>
      <w:r w:rsidR="004C0BD9" w:rsidRPr="003B5785">
        <w:rPr>
          <w:rFonts w:cstheme="minorHAnsi"/>
          <w:i/>
          <w:iCs/>
          <w:sz w:val="22"/>
          <w:szCs w:val="22"/>
        </w:rPr>
        <w:t xml:space="preserve"> </w:t>
      </w:r>
      <w:r w:rsidR="005F1892" w:rsidRPr="003B5785">
        <w:rPr>
          <w:rFonts w:cstheme="minorHAnsi"/>
          <w:i/>
          <w:iCs/>
          <w:sz w:val="22"/>
          <w:szCs w:val="22"/>
        </w:rPr>
        <w:t>so that I can transition care in the most informed way.</w:t>
      </w:r>
      <w:r w:rsidR="008779AC" w:rsidRPr="003B5785">
        <w:rPr>
          <w:rFonts w:cstheme="minorHAnsi"/>
          <w:i/>
          <w:iCs/>
          <w:sz w:val="22"/>
          <w:szCs w:val="22"/>
        </w:rPr>
        <w:t xml:space="preserve">  Furthermore, if a product is working it is not beneficial to my patient to</w:t>
      </w:r>
      <w:r w:rsidR="00261FC3" w:rsidRPr="003B5785">
        <w:rPr>
          <w:rFonts w:cstheme="minorHAnsi"/>
          <w:i/>
          <w:iCs/>
          <w:sz w:val="22"/>
          <w:szCs w:val="22"/>
        </w:rPr>
        <w:t xml:space="preserve"> switch </w:t>
      </w:r>
      <w:r w:rsidR="008779AC" w:rsidRPr="003B5785">
        <w:rPr>
          <w:rFonts w:cstheme="minorHAnsi"/>
          <w:i/>
          <w:iCs/>
          <w:sz w:val="22"/>
          <w:szCs w:val="22"/>
        </w:rPr>
        <w:t>to another product</w:t>
      </w:r>
      <w:r w:rsidR="00261FC3" w:rsidRPr="003B5785">
        <w:rPr>
          <w:rFonts w:cstheme="minorHAnsi"/>
          <w:i/>
          <w:iCs/>
          <w:sz w:val="22"/>
          <w:szCs w:val="22"/>
        </w:rPr>
        <w:t>.</w:t>
      </w:r>
      <w:r w:rsidR="008779AC" w:rsidRPr="003B5785">
        <w:rPr>
          <w:rFonts w:cstheme="minorHAnsi"/>
          <w:i/>
          <w:iCs/>
          <w:sz w:val="22"/>
          <w:szCs w:val="22"/>
        </w:rPr>
        <w:t xml:space="preserve"> </w:t>
      </w:r>
      <w:r w:rsidR="00203FA8" w:rsidRPr="003B5785">
        <w:rPr>
          <w:rFonts w:cstheme="minorHAnsi"/>
          <w:i/>
          <w:iCs/>
          <w:sz w:val="22"/>
          <w:szCs w:val="22"/>
        </w:rPr>
        <w:t>As the treating physician</w:t>
      </w:r>
      <w:r w:rsidR="00D71872" w:rsidRPr="003B5785">
        <w:rPr>
          <w:rFonts w:cstheme="minorHAnsi"/>
          <w:i/>
          <w:iCs/>
          <w:sz w:val="22"/>
          <w:szCs w:val="22"/>
        </w:rPr>
        <w:t>/</w:t>
      </w:r>
      <w:r w:rsidR="003B5785" w:rsidRPr="003B5785">
        <w:rPr>
          <w:rFonts w:cstheme="minorHAnsi"/>
          <w:i/>
          <w:iCs/>
          <w:sz w:val="22"/>
          <w:szCs w:val="22"/>
        </w:rPr>
        <w:t>clinician</w:t>
      </w:r>
      <w:r w:rsidR="00203FA8" w:rsidRPr="003B5785">
        <w:rPr>
          <w:rFonts w:cstheme="minorHAnsi"/>
          <w:i/>
          <w:iCs/>
          <w:sz w:val="22"/>
          <w:szCs w:val="22"/>
        </w:rPr>
        <w:t xml:space="preserve">, </w:t>
      </w:r>
      <w:r w:rsidR="008779AC" w:rsidRPr="003B5785">
        <w:rPr>
          <w:rFonts w:cstheme="minorHAnsi"/>
          <w:i/>
          <w:iCs/>
          <w:sz w:val="22"/>
          <w:szCs w:val="22"/>
        </w:rPr>
        <w:t>I should be able to continue the treatment protocol established in my POC prior to this LCD</w:t>
      </w:r>
      <w:r w:rsidR="00D12953" w:rsidRPr="003B5785">
        <w:rPr>
          <w:rFonts w:cstheme="minorHAnsi"/>
          <w:i/>
          <w:iCs/>
          <w:sz w:val="22"/>
          <w:szCs w:val="22"/>
        </w:rPr>
        <w:t>/LCA</w:t>
      </w:r>
      <w:r w:rsidR="008779AC" w:rsidRPr="003B5785">
        <w:rPr>
          <w:rFonts w:cstheme="minorHAnsi"/>
          <w:i/>
          <w:iCs/>
          <w:sz w:val="22"/>
          <w:szCs w:val="22"/>
        </w:rPr>
        <w:t xml:space="preserve"> being implemented</w:t>
      </w:r>
      <w:r w:rsidR="000A3B1C" w:rsidRPr="003B5785">
        <w:rPr>
          <w:rFonts w:cstheme="minorHAnsi"/>
          <w:i/>
          <w:iCs/>
          <w:sz w:val="22"/>
          <w:szCs w:val="22"/>
        </w:rPr>
        <w:t>. I</w:t>
      </w:r>
      <w:r w:rsidR="008779AC" w:rsidRPr="003B5785">
        <w:rPr>
          <w:rFonts w:cstheme="minorHAnsi"/>
          <w:i/>
          <w:iCs/>
          <w:sz w:val="22"/>
          <w:szCs w:val="22"/>
        </w:rPr>
        <w:t xml:space="preserve"> urge you to permit me to do so.</w:t>
      </w:r>
    </w:p>
    <w:p w14:paraId="19844070" w14:textId="0FBD5A81" w:rsidR="000A6BF1" w:rsidRPr="003B5785" w:rsidRDefault="003B5785" w:rsidP="0001608F">
      <w:pPr>
        <w:pStyle w:val="ListParagraph"/>
        <w:numPr>
          <w:ilvl w:val="0"/>
          <w:numId w:val="2"/>
        </w:numPr>
        <w:rPr>
          <w:rFonts w:cstheme="minorHAnsi"/>
          <w:i/>
          <w:iCs/>
          <w:sz w:val="22"/>
          <w:szCs w:val="22"/>
        </w:rPr>
      </w:pPr>
      <w:r>
        <w:rPr>
          <w:rFonts w:cstheme="minorHAnsi"/>
          <w:i/>
          <w:iCs/>
          <w:sz w:val="22"/>
          <w:szCs w:val="22"/>
        </w:rPr>
        <w:t xml:space="preserve">Add </w:t>
      </w:r>
      <w:r w:rsidR="00BF273D" w:rsidRPr="003B5785">
        <w:rPr>
          <w:rFonts w:cstheme="minorHAnsi"/>
          <w:i/>
          <w:iCs/>
          <w:sz w:val="22"/>
          <w:szCs w:val="22"/>
        </w:rPr>
        <w:t>o</w:t>
      </w:r>
      <w:r w:rsidR="000A6BF1" w:rsidRPr="003B5785">
        <w:rPr>
          <w:rFonts w:cstheme="minorHAnsi"/>
          <w:i/>
          <w:iCs/>
          <w:sz w:val="22"/>
          <w:szCs w:val="22"/>
        </w:rPr>
        <w:t>ther examples</w:t>
      </w:r>
      <w:r w:rsidR="00BF273D" w:rsidRPr="003B5785">
        <w:rPr>
          <w:rFonts w:cstheme="minorHAnsi"/>
          <w:i/>
          <w:iCs/>
          <w:sz w:val="22"/>
          <w:szCs w:val="22"/>
        </w:rPr>
        <w:t>…</w:t>
      </w:r>
    </w:p>
    <w:p w14:paraId="2B54D820" w14:textId="77777777" w:rsidR="005F1892" w:rsidRPr="003B5785" w:rsidRDefault="005F1892" w:rsidP="005F1892">
      <w:pPr>
        <w:pStyle w:val="ListParagraph"/>
        <w:rPr>
          <w:rFonts w:cstheme="minorHAnsi"/>
          <w:i/>
          <w:iCs/>
          <w:sz w:val="22"/>
          <w:szCs w:val="22"/>
        </w:rPr>
      </w:pPr>
    </w:p>
    <w:p w14:paraId="47BB3FF6" w14:textId="22DF248A" w:rsidR="00BF0C98" w:rsidRPr="003B5785" w:rsidRDefault="00BF0C98">
      <w:pPr>
        <w:rPr>
          <w:rFonts w:asciiTheme="minorHAnsi" w:hAnsiTheme="minorHAnsi" w:cstheme="minorHAnsi"/>
          <w:b/>
          <w:bCs/>
          <w:color w:val="C00000"/>
          <w:sz w:val="22"/>
          <w:szCs w:val="22"/>
        </w:rPr>
      </w:pPr>
      <w:r w:rsidRPr="003B5785">
        <w:rPr>
          <w:rFonts w:asciiTheme="minorHAnsi" w:hAnsiTheme="minorHAnsi" w:cstheme="minorHAnsi"/>
          <w:b/>
          <w:bCs/>
          <w:color w:val="C00000"/>
          <w:sz w:val="22"/>
          <w:szCs w:val="22"/>
        </w:rPr>
        <w:t xml:space="preserve">3: Request implementation </w:t>
      </w:r>
      <w:r w:rsidR="00B245D5">
        <w:rPr>
          <w:rFonts w:asciiTheme="minorHAnsi" w:hAnsiTheme="minorHAnsi" w:cstheme="minorHAnsi"/>
          <w:b/>
          <w:bCs/>
          <w:color w:val="C00000"/>
          <w:sz w:val="22"/>
          <w:szCs w:val="22"/>
        </w:rPr>
        <w:t xml:space="preserve">delay </w:t>
      </w:r>
      <w:r w:rsidRPr="003B5785">
        <w:rPr>
          <w:rFonts w:asciiTheme="minorHAnsi" w:hAnsiTheme="minorHAnsi" w:cstheme="minorHAnsi"/>
          <w:b/>
          <w:bCs/>
          <w:color w:val="C00000"/>
          <w:sz w:val="22"/>
          <w:szCs w:val="22"/>
        </w:rPr>
        <w:t xml:space="preserve">and/or </w:t>
      </w:r>
      <w:r w:rsidR="00B7773F" w:rsidRPr="003B5785">
        <w:rPr>
          <w:rFonts w:asciiTheme="minorHAnsi" w:hAnsiTheme="minorHAnsi" w:cstheme="minorHAnsi"/>
          <w:b/>
          <w:bCs/>
          <w:color w:val="C00000"/>
          <w:sz w:val="22"/>
          <w:szCs w:val="22"/>
        </w:rPr>
        <w:t>inclusion of</w:t>
      </w:r>
      <w:r w:rsidR="00915D23" w:rsidRPr="003B5785">
        <w:rPr>
          <w:rFonts w:asciiTheme="minorHAnsi" w:hAnsiTheme="minorHAnsi" w:cstheme="minorHAnsi"/>
          <w:b/>
          <w:bCs/>
          <w:color w:val="C00000"/>
          <w:sz w:val="22"/>
          <w:szCs w:val="22"/>
        </w:rPr>
        <w:t xml:space="preserve"> </w:t>
      </w:r>
      <w:r w:rsidRPr="003B5785">
        <w:rPr>
          <w:rFonts w:asciiTheme="minorHAnsi" w:hAnsiTheme="minorHAnsi" w:cstheme="minorHAnsi"/>
          <w:b/>
          <w:bCs/>
          <w:color w:val="C00000"/>
          <w:sz w:val="22"/>
          <w:szCs w:val="22"/>
        </w:rPr>
        <w:t xml:space="preserve">grandfather </w:t>
      </w:r>
      <w:r w:rsidR="00E520BD" w:rsidRPr="003B5785">
        <w:rPr>
          <w:rFonts w:asciiTheme="minorHAnsi" w:hAnsiTheme="minorHAnsi" w:cstheme="minorHAnsi"/>
          <w:b/>
          <w:bCs/>
          <w:color w:val="C00000"/>
          <w:sz w:val="22"/>
          <w:szCs w:val="22"/>
        </w:rPr>
        <w:t xml:space="preserve">clause </w:t>
      </w:r>
    </w:p>
    <w:p w14:paraId="4B959B69" w14:textId="58C63773" w:rsidR="00636A8C" w:rsidRPr="003B5785" w:rsidRDefault="00B245D5">
      <w:pPr>
        <w:rPr>
          <w:rFonts w:asciiTheme="minorHAnsi" w:hAnsiTheme="minorHAnsi" w:cstheme="minorHAnsi"/>
          <w:i/>
          <w:iCs/>
          <w:sz w:val="22"/>
          <w:szCs w:val="22"/>
        </w:rPr>
      </w:pPr>
      <w:r w:rsidRPr="00B245D5">
        <w:rPr>
          <w:rFonts w:asciiTheme="minorHAnsi" w:hAnsiTheme="minorHAnsi" w:cstheme="minorHAnsi"/>
          <w:sz w:val="22"/>
          <w:szCs w:val="22"/>
        </w:rPr>
        <w:t>[placeholder</w:t>
      </w:r>
      <w:r>
        <w:rPr>
          <w:rFonts w:asciiTheme="minorHAnsi" w:hAnsiTheme="minorHAnsi" w:cstheme="minorHAnsi"/>
          <w:sz w:val="22"/>
          <w:szCs w:val="22"/>
        </w:rPr>
        <w:t xml:space="preserve"> example</w:t>
      </w:r>
      <w:r w:rsidRPr="00B245D5">
        <w:rPr>
          <w:rFonts w:asciiTheme="minorHAnsi" w:hAnsiTheme="minorHAnsi" w:cstheme="minorHAnsi"/>
          <w:sz w:val="22"/>
          <w:szCs w:val="22"/>
        </w:rPr>
        <w:t>]</w:t>
      </w:r>
      <w:r>
        <w:rPr>
          <w:rFonts w:asciiTheme="minorHAnsi" w:hAnsiTheme="minorHAnsi" w:cstheme="minorHAnsi"/>
          <w:i/>
          <w:iCs/>
          <w:sz w:val="22"/>
          <w:szCs w:val="22"/>
        </w:rPr>
        <w:t xml:space="preserve"> </w:t>
      </w:r>
      <w:r w:rsidR="005F1892" w:rsidRPr="003B5785">
        <w:rPr>
          <w:rFonts w:asciiTheme="minorHAnsi" w:hAnsiTheme="minorHAnsi" w:cstheme="minorHAnsi"/>
          <w:i/>
          <w:iCs/>
          <w:sz w:val="22"/>
          <w:szCs w:val="22"/>
        </w:rPr>
        <w:t xml:space="preserve">As a wound care clinician facing these challenges, I ask that </w:t>
      </w:r>
      <w:r>
        <w:rPr>
          <w:rFonts w:asciiTheme="minorHAnsi" w:hAnsiTheme="minorHAnsi" w:cstheme="minorHAnsi"/>
          <w:i/>
          <w:iCs/>
          <w:sz w:val="22"/>
          <w:szCs w:val="22"/>
        </w:rPr>
        <w:t>you</w:t>
      </w:r>
      <w:r w:rsidR="005F1892" w:rsidRPr="003B5785">
        <w:rPr>
          <w:rFonts w:asciiTheme="minorHAnsi" w:hAnsiTheme="minorHAnsi" w:cstheme="minorHAnsi"/>
          <w:i/>
          <w:iCs/>
          <w:sz w:val="22"/>
          <w:szCs w:val="22"/>
        </w:rPr>
        <w:t xml:space="preserve"> delay the implementation of this local coverage </w:t>
      </w:r>
      <w:r w:rsidR="00064934" w:rsidRPr="003B5785">
        <w:rPr>
          <w:rFonts w:asciiTheme="minorHAnsi" w:hAnsiTheme="minorHAnsi" w:cstheme="minorHAnsi"/>
          <w:i/>
          <w:iCs/>
          <w:sz w:val="22"/>
          <w:szCs w:val="22"/>
        </w:rPr>
        <w:t xml:space="preserve">determination </w:t>
      </w:r>
      <w:r w:rsidR="005F1892" w:rsidRPr="003B5785">
        <w:rPr>
          <w:rFonts w:asciiTheme="minorHAnsi" w:hAnsiTheme="minorHAnsi" w:cstheme="minorHAnsi"/>
          <w:i/>
          <w:iCs/>
          <w:sz w:val="22"/>
          <w:szCs w:val="22"/>
        </w:rPr>
        <w:t>and local coverage article until January 2024,</w:t>
      </w:r>
      <w:r w:rsidR="00203FA8" w:rsidRPr="003B5785">
        <w:rPr>
          <w:rFonts w:asciiTheme="minorHAnsi" w:hAnsiTheme="minorHAnsi" w:cstheme="minorHAnsi"/>
          <w:i/>
          <w:iCs/>
          <w:sz w:val="22"/>
          <w:szCs w:val="22"/>
        </w:rPr>
        <w:t xml:space="preserve"> and with sufficient warning</w:t>
      </w:r>
      <w:r w:rsidR="006F143B" w:rsidRPr="003B5785">
        <w:rPr>
          <w:rFonts w:asciiTheme="minorHAnsi" w:hAnsiTheme="minorHAnsi" w:cstheme="minorHAnsi"/>
          <w:i/>
          <w:iCs/>
          <w:sz w:val="22"/>
          <w:szCs w:val="22"/>
        </w:rPr>
        <w:t>,</w:t>
      </w:r>
      <w:r w:rsidR="005F1892" w:rsidRPr="003B5785">
        <w:rPr>
          <w:rFonts w:asciiTheme="minorHAnsi" w:hAnsiTheme="minorHAnsi" w:cstheme="minorHAnsi"/>
          <w:i/>
          <w:iCs/>
          <w:sz w:val="22"/>
          <w:szCs w:val="22"/>
        </w:rPr>
        <w:t xml:space="preserve"> so that I – and my follow clinician colleagues - have sufficient time to </w:t>
      </w:r>
      <w:r w:rsidR="008779AC" w:rsidRPr="003B5785">
        <w:rPr>
          <w:rFonts w:asciiTheme="minorHAnsi" w:hAnsiTheme="minorHAnsi" w:cstheme="minorHAnsi"/>
          <w:i/>
          <w:iCs/>
          <w:sz w:val="22"/>
          <w:szCs w:val="22"/>
        </w:rPr>
        <w:t>permit</w:t>
      </w:r>
      <w:r w:rsidR="005F1892" w:rsidRPr="003B5785">
        <w:rPr>
          <w:rFonts w:asciiTheme="minorHAnsi" w:hAnsiTheme="minorHAnsi" w:cstheme="minorHAnsi"/>
          <w:i/>
          <w:iCs/>
          <w:sz w:val="22"/>
          <w:szCs w:val="22"/>
        </w:rPr>
        <w:t xml:space="preserve"> </w:t>
      </w:r>
      <w:r w:rsidR="00B16D2E" w:rsidRPr="003B5785">
        <w:rPr>
          <w:rFonts w:asciiTheme="minorHAnsi" w:hAnsiTheme="minorHAnsi" w:cstheme="minorHAnsi"/>
          <w:i/>
          <w:iCs/>
          <w:sz w:val="22"/>
          <w:szCs w:val="22"/>
        </w:rPr>
        <w:t>our</w:t>
      </w:r>
      <w:r w:rsidR="005F1892" w:rsidRPr="003B5785">
        <w:rPr>
          <w:rFonts w:asciiTheme="minorHAnsi" w:hAnsiTheme="minorHAnsi" w:cstheme="minorHAnsi"/>
          <w:i/>
          <w:iCs/>
          <w:sz w:val="22"/>
          <w:szCs w:val="22"/>
        </w:rPr>
        <w:t xml:space="preserve"> patients</w:t>
      </w:r>
      <w:r w:rsidR="008779AC" w:rsidRPr="003B5785">
        <w:rPr>
          <w:rFonts w:asciiTheme="minorHAnsi" w:hAnsiTheme="minorHAnsi" w:cstheme="minorHAnsi"/>
          <w:i/>
          <w:iCs/>
          <w:sz w:val="22"/>
          <w:szCs w:val="22"/>
        </w:rPr>
        <w:t xml:space="preserve"> to continue to receive the care developed under their current </w:t>
      </w:r>
      <w:r w:rsidR="00D86E3A" w:rsidRPr="003B5785">
        <w:rPr>
          <w:rFonts w:asciiTheme="minorHAnsi" w:hAnsiTheme="minorHAnsi" w:cstheme="minorHAnsi"/>
          <w:i/>
          <w:iCs/>
          <w:sz w:val="22"/>
          <w:szCs w:val="22"/>
        </w:rPr>
        <w:t>p</w:t>
      </w:r>
      <w:r w:rsidR="008779AC" w:rsidRPr="003B5785">
        <w:rPr>
          <w:rFonts w:asciiTheme="minorHAnsi" w:hAnsiTheme="minorHAnsi" w:cstheme="minorHAnsi"/>
          <w:i/>
          <w:iCs/>
          <w:sz w:val="22"/>
          <w:szCs w:val="22"/>
        </w:rPr>
        <w:t xml:space="preserve">lan of </w:t>
      </w:r>
      <w:r w:rsidR="00D86E3A" w:rsidRPr="003B5785">
        <w:rPr>
          <w:rFonts w:asciiTheme="minorHAnsi" w:hAnsiTheme="minorHAnsi" w:cstheme="minorHAnsi"/>
          <w:i/>
          <w:iCs/>
          <w:sz w:val="22"/>
          <w:szCs w:val="22"/>
        </w:rPr>
        <w:t>c</w:t>
      </w:r>
      <w:r w:rsidR="008779AC" w:rsidRPr="003B5785">
        <w:rPr>
          <w:rFonts w:asciiTheme="minorHAnsi" w:hAnsiTheme="minorHAnsi" w:cstheme="minorHAnsi"/>
          <w:i/>
          <w:iCs/>
          <w:sz w:val="22"/>
          <w:szCs w:val="22"/>
        </w:rPr>
        <w:t xml:space="preserve">are </w:t>
      </w:r>
      <w:r w:rsidR="00B16D2E" w:rsidRPr="003B5785">
        <w:rPr>
          <w:rFonts w:asciiTheme="minorHAnsi" w:hAnsiTheme="minorHAnsi" w:cstheme="minorHAnsi"/>
          <w:i/>
          <w:iCs/>
          <w:sz w:val="22"/>
          <w:szCs w:val="22"/>
        </w:rPr>
        <w:t xml:space="preserve">that was initiated </w:t>
      </w:r>
      <w:r w:rsidR="008779AC" w:rsidRPr="003B5785">
        <w:rPr>
          <w:rFonts w:asciiTheme="minorHAnsi" w:hAnsiTheme="minorHAnsi" w:cstheme="minorHAnsi"/>
          <w:i/>
          <w:iCs/>
          <w:sz w:val="22"/>
          <w:szCs w:val="22"/>
        </w:rPr>
        <w:t xml:space="preserve">based on the </w:t>
      </w:r>
      <w:r w:rsidR="00B16D2E" w:rsidRPr="003B5785">
        <w:rPr>
          <w:rFonts w:asciiTheme="minorHAnsi" w:hAnsiTheme="minorHAnsi" w:cstheme="minorHAnsi"/>
          <w:i/>
          <w:iCs/>
          <w:sz w:val="22"/>
          <w:szCs w:val="22"/>
        </w:rPr>
        <w:t xml:space="preserve">current </w:t>
      </w:r>
      <w:r w:rsidR="008779AC" w:rsidRPr="003B5785">
        <w:rPr>
          <w:rFonts w:asciiTheme="minorHAnsi" w:hAnsiTheme="minorHAnsi" w:cstheme="minorHAnsi"/>
          <w:i/>
          <w:iCs/>
          <w:sz w:val="22"/>
          <w:szCs w:val="22"/>
        </w:rPr>
        <w:t>local coverage</w:t>
      </w:r>
      <w:r w:rsidR="00B16D2E" w:rsidRPr="003B5785">
        <w:rPr>
          <w:rFonts w:asciiTheme="minorHAnsi" w:hAnsiTheme="minorHAnsi" w:cstheme="minorHAnsi"/>
          <w:i/>
          <w:iCs/>
          <w:sz w:val="22"/>
          <w:szCs w:val="22"/>
        </w:rPr>
        <w:t xml:space="preserve"> that had been in place. We simply need more time to transition our patients and our practice to the new policy parameters.</w:t>
      </w:r>
      <w:r w:rsidR="005161A0" w:rsidRPr="003B5785">
        <w:rPr>
          <w:rFonts w:asciiTheme="minorHAnsi" w:hAnsiTheme="minorHAnsi" w:cstheme="minorHAnsi"/>
          <w:i/>
          <w:iCs/>
          <w:sz w:val="22"/>
          <w:szCs w:val="22"/>
        </w:rPr>
        <w:t xml:space="preserve"> </w:t>
      </w:r>
      <w:r w:rsidR="005F1892" w:rsidRPr="003B5785">
        <w:rPr>
          <w:rFonts w:asciiTheme="minorHAnsi" w:hAnsiTheme="minorHAnsi" w:cstheme="minorHAnsi"/>
          <w:i/>
          <w:iCs/>
          <w:sz w:val="22"/>
          <w:szCs w:val="22"/>
        </w:rPr>
        <w:t>At very least, I ask that you consider a “grandfath</w:t>
      </w:r>
      <w:r w:rsidR="00BE30A2" w:rsidRPr="003B5785">
        <w:rPr>
          <w:rFonts w:asciiTheme="minorHAnsi" w:hAnsiTheme="minorHAnsi" w:cstheme="minorHAnsi"/>
          <w:i/>
          <w:iCs/>
          <w:sz w:val="22"/>
          <w:szCs w:val="22"/>
        </w:rPr>
        <w:t>er</w:t>
      </w:r>
      <w:r w:rsidR="005F1892" w:rsidRPr="003B5785">
        <w:rPr>
          <w:rFonts w:asciiTheme="minorHAnsi" w:hAnsiTheme="minorHAnsi" w:cstheme="minorHAnsi"/>
          <w:i/>
          <w:iCs/>
          <w:sz w:val="22"/>
          <w:szCs w:val="22"/>
        </w:rPr>
        <w:t xml:space="preserve"> </w:t>
      </w:r>
      <w:r w:rsidR="008779AC" w:rsidRPr="003B5785">
        <w:rPr>
          <w:rFonts w:asciiTheme="minorHAnsi" w:hAnsiTheme="minorHAnsi" w:cstheme="minorHAnsi"/>
          <w:i/>
          <w:iCs/>
          <w:sz w:val="22"/>
          <w:szCs w:val="22"/>
        </w:rPr>
        <w:t>clause</w:t>
      </w:r>
      <w:r w:rsidR="005F1892" w:rsidRPr="003B5785">
        <w:rPr>
          <w:rFonts w:asciiTheme="minorHAnsi" w:hAnsiTheme="minorHAnsi" w:cstheme="minorHAnsi"/>
          <w:i/>
          <w:iCs/>
          <w:sz w:val="22"/>
          <w:szCs w:val="22"/>
        </w:rPr>
        <w:t>”  for patients who are in the middle of a 12</w:t>
      </w:r>
      <w:r w:rsidR="006E4E81" w:rsidRPr="003B5785">
        <w:rPr>
          <w:rFonts w:asciiTheme="minorHAnsi" w:hAnsiTheme="minorHAnsi" w:cstheme="minorHAnsi"/>
          <w:i/>
          <w:iCs/>
          <w:sz w:val="22"/>
          <w:szCs w:val="22"/>
        </w:rPr>
        <w:t>-</w:t>
      </w:r>
      <w:r w:rsidR="005F1892" w:rsidRPr="003B5785">
        <w:rPr>
          <w:rFonts w:asciiTheme="minorHAnsi" w:hAnsiTheme="minorHAnsi" w:cstheme="minorHAnsi"/>
          <w:i/>
          <w:iCs/>
          <w:sz w:val="22"/>
          <w:szCs w:val="22"/>
        </w:rPr>
        <w:t xml:space="preserve">week </w:t>
      </w:r>
      <w:r w:rsidR="008779AC" w:rsidRPr="003B5785">
        <w:rPr>
          <w:rFonts w:asciiTheme="minorHAnsi" w:hAnsiTheme="minorHAnsi" w:cstheme="minorHAnsi"/>
          <w:i/>
          <w:iCs/>
          <w:sz w:val="22"/>
          <w:szCs w:val="22"/>
        </w:rPr>
        <w:t xml:space="preserve">plan of care </w:t>
      </w:r>
      <w:r w:rsidR="005F1892" w:rsidRPr="003B5785">
        <w:rPr>
          <w:rFonts w:asciiTheme="minorHAnsi" w:hAnsiTheme="minorHAnsi" w:cstheme="minorHAnsi"/>
          <w:i/>
          <w:iCs/>
          <w:sz w:val="22"/>
          <w:szCs w:val="22"/>
        </w:rPr>
        <w:t xml:space="preserve">with a CTP or </w:t>
      </w:r>
      <w:r w:rsidR="000B0F0C" w:rsidRPr="003B5785">
        <w:rPr>
          <w:rFonts w:asciiTheme="minorHAnsi" w:hAnsiTheme="minorHAnsi" w:cstheme="minorHAnsi"/>
          <w:i/>
          <w:iCs/>
          <w:sz w:val="22"/>
          <w:szCs w:val="22"/>
        </w:rPr>
        <w:t xml:space="preserve">similar </w:t>
      </w:r>
      <w:r w:rsidR="005F1892" w:rsidRPr="003B5785">
        <w:rPr>
          <w:rFonts w:asciiTheme="minorHAnsi" w:hAnsiTheme="minorHAnsi" w:cstheme="minorHAnsi"/>
          <w:i/>
          <w:iCs/>
          <w:sz w:val="22"/>
          <w:szCs w:val="22"/>
        </w:rPr>
        <w:t xml:space="preserve">graft, so that coverage is continued through the end of this care protocol rather than forcing an interruption of care due to </w:t>
      </w:r>
      <w:r w:rsidR="00962B99" w:rsidRPr="003B5785">
        <w:rPr>
          <w:rFonts w:asciiTheme="minorHAnsi" w:hAnsiTheme="minorHAnsi" w:cstheme="minorHAnsi"/>
          <w:i/>
          <w:iCs/>
          <w:sz w:val="22"/>
          <w:szCs w:val="22"/>
        </w:rPr>
        <w:t xml:space="preserve">change in </w:t>
      </w:r>
      <w:r w:rsidR="003B1281" w:rsidRPr="003B5785">
        <w:rPr>
          <w:rFonts w:asciiTheme="minorHAnsi" w:hAnsiTheme="minorHAnsi" w:cstheme="minorHAnsi"/>
          <w:i/>
          <w:iCs/>
          <w:sz w:val="22"/>
          <w:szCs w:val="22"/>
        </w:rPr>
        <w:t>Medicare</w:t>
      </w:r>
      <w:r w:rsidR="00962B99" w:rsidRPr="003B5785">
        <w:rPr>
          <w:rFonts w:asciiTheme="minorHAnsi" w:hAnsiTheme="minorHAnsi" w:cstheme="minorHAnsi"/>
          <w:i/>
          <w:iCs/>
          <w:sz w:val="22"/>
          <w:szCs w:val="22"/>
        </w:rPr>
        <w:t xml:space="preserve"> </w:t>
      </w:r>
      <w:r w:rsidR="005F1892" w:rsidRPr="003B5785">
        <w:rPr>
          <w:rFonts w:asciiTheme="minorHAnsi" w:hAnsiTheme="minorHAnsi" w:cstheme="minorHAnsi"/>
          <w:i/>
          <w:iCs/>
          <w:sz w:val="22"/>
          <w:szCs w:val="22"/>
        </w:rPr>
        <w:t>coverage.</w:t>
      </w:r>
      <w:r w:rsidR="009D7CF7" w:rsidRPr="003B5785">
        <w:rPr>
          <w:rFonts w:asciiTheme="minorHAnsi" w:hAnsiTheme="minorHAnsi" w:cstheme="minorHAnsi"/>
          <w:i/>
          <w:iCs/>
          <w:sz w:val="22"/>
          <w:szCs w:val="22"/>
        </w:rPr>
        <w:t xml:space="preserve"> </w:t>
      </w:r>
      <w:r w:rsidR="00BF0C98" w:rsidRPr="003B5785">
        <w:rPr>
          <w:rFonts w:asciiTheme="minorHAnsi" w:hAnsiTheme="minorHAnsi" w:cstheme="minorHAnsi"/>
          <w:i/>
          <w:iCs/>
          <w:sz w:val="22"/>
          <w:szCs w:val="22"/>
        </w:rPr>
        <w:t>This will enable us to continue the healing progress for those patients whose wounds are improving.</w:t>
      </w:r>
    </w:p>
    <w:p w14:paraId="3E9D321C" w14:textId="77777777" w:rsidR="009D7CF7" w:rsidRPr="003B5785" w:rsidRDefault="009D7CF7">
      <w:pPr>
        <w:rPr>
          <w:rFonts w:asciiTheme="minorHAnsi" w:hAnsiTheme="minorHAnsi" w:cstheme="minorHAnsi"/>
          <w:i/>
          <w:iCs/>
          <w:sz w:val="22"/>
          <w:szCs w:val="22"/>
        </w:rPr>
      </w:pPr>
    </w:p>
    <w:p w14:paraId="559FC74E" w14:textId="18C944F1" w:rsidR="009D7CF7" w:rsidRPr="003B5785" w:rsidRDefault="009D7CF7" w:rsidP="009D7CF7">
      <w:pPr>
        <w:rPr>
          <w:rFonts w:asciiTheme="minorHAnsi" w:eastAsiaTheme="minorHAnsi" w:hAnsiTheme="minorHAnsi" w:cstheme="minorHAnsi"/>
          <w:i/>
          <w:iCs/>
          <w:kern w:val="2"/>
          <w:sz w:val="22"/>
          <w:szCs w:val="22"/>
          <w14:ligatures w14:val="standardContextual"/>
        </w:rPr>
      </w:pPr>
      <w:r w:rsidRPr="003B5785">
        <w:rPr>
          <w:rFonts w:asciiTheme="minorHAnsi" w:eastAsiaTheme="minorHAnsi" w:hAnsiTheme="minorHAnsi" w:cstheme="minorHAnsi"/>
          <w:i/>
          <w:iCs/>
          <w:kern w:val="2"/>
          <w:sz w:val="22"/>
          <w:szCs w:val="22"/>
          <w14:ligatures w14:val="standardContextual"/>
        </w:rPr>
        <w:t>Interruptions in CTP</w:t>
      </w:r>
      <w:r w:rsidR="007D5653" w:rsidRPr="003B5785">
        <w:rPr>
          <w:rFonts w:asciiTheme="minorHAnsi" w:eastAsiaTheme="minorHAnsi" w:hAnsiTheme="minorHAnsi" w:cstheme="minorHAnsi"/>
          <w:i/>
          <w:iCs/>
          <w:kern w:val="2"/>
          <w:sz w:val="22"/>
          <w:szCs w:val="22"/>
          <w14:ligatures w14:val="standardContextual"/>
        </w:rPr>
        <w:t xml:space="preserve"> treatment</w:t>
      </w:r>
      <w:r w:rsidRPr="003B5785">
        <w:rPr>
          <w:rFonts w:asciiTheme="minorHAnsi" w:eastAsiaTheme="minorHAnsi" w:hAnsiTheme="minorHAnsi" w:cstheme="minorHAnsi"/>
          <w:i/>
          <w:iCs/>
          <w:kern w:val="2"/>
          <w:sz w:val="22"/>
          <w:szCs w:val="22"/>
          <w14:ligatures w14:val="standardContextual"/>
        </w:rPr>
        <w:t xml:space="preserve"> protocols are clinically detrimental to patient care. I hope you will consider delaying implementation for the sake of the many patients with DFU/VLU who </w:t>
      </w:r>
      <w:r w:rsidR="008779AC" w:rsidRPr="003B5785">
        <w:rPr>
          <w:rFonts w:asciiTheme="minorHAnsi" w:eastAsiaTheme="minorHAnsi" w:hAnsiTheme="minorHAnsi" w:cstheme="minorHAnsi"/>
          <w:i/>
          <w:iCs/>
          <w:kern w:val="2"/>
          <w:sz w:val="22"/>
          <w:szCs w:val="22"/>
          <w14:ligatures w14:val="standardContextual"/>
        </w:rPr>
        <w:t xml:space="preserve">are </w:t>
      </w:r>
      <w:r w:rsidRPr="003B5785">
        <w:rPr>
          <w:rFonts w:asciiTheme="minorHAnsi" w:eastAsiaTheme="minorHAnsi" w:hAnsiTheme="minorHAnsi" w:cstheme="minorHAnsi"/>
          <w:i/>
          <w:iCs/>
          <w:kern w:val="2"/>
          <w:sz w:val="22"/>
          <w:szCs w:val="22"/>
          <w14:ligatures w14:val="standardContextual"/>
        </w:rPr>
        <w:t xml:space="preserve">in the middle of a CTP treatment protocol, so that their care does not need to be interrupted and so that we clinicians have more time to put product transition plans and formulary changes in place. </w:t>
      </w:r>
    </w:p>
    <w:p w14:paraId="684E0583" w14:textId="77777777" w:rsidR="009D7CF7" w:rsidRPr="003B5785" w:rsidRDefault="009D7CF7" w:rsidP="009D7CF7">
      <w:pPr>
        <w:rPr>
          <w:rFonts w:asciiTheme="minorHAnsi" w:eastAsiaTheme="minorHAnsi" w:hAnsiTheme="minorHAnsi" w:cstheme="minorHAnsi"/>
          <w:i/>
          <w:iCs/>
          <w:kern w:val="2"/>
          <w:sz w:val="22"/>
          <w:szCs w:val="22"/>
          <w14:ligatures w14:val="standardContextual"/>
        </w:rPr>
      </w:pPr>
    </w:p>
    <w:p w14:paraId="74927355" w14:textId="7BDBC64E" w:rsidR="003D5C0D" w:rsidRDefault="009D7CF7">
      <w:pPr>
        <w:rPr>
          <w:rFonts w:asciiTheme="minorHAnsi" w:eastAsiaTheme="minorHAnsi" w:hAnsiTheme="minorHAnsi" w:cstheme="minorHAnsi"/>
          <w:i/>
          <w:iCs/>
          <w:kern w:val="2"/>
          <w:sz w:val="22"/>
          <w:szCs w:val="22"/>
          <w14:ligatures w14:val="standardContextual"/>
        </w:rPr>
      </w:pPr>
      <w:r w:rsidRPr="003B5785">
        <w:rPr>
          <w:rFonts w:asciiTheme="minorHAnsi" w:eastAsiaTheme="minorHAnsi" w:hAnsiTheme="minorHAnsi" w:cstheme="minorHAnsi"/>
          <w:i/>
          <w:iCs/>
          <w:kern w:val="2"/>
          <w:sz w:val="22"/>
          <w:szCs w:val="22"/>
          <w14:ligatures w14:val="standardContextual"/>
        </w:rPr>
        <w:t>Thank you for your consideration,</w:t>
      </w:r>
    </w:p>
    <w:p w14:paraId="39E93F48" w14:textId="77777777" w:rsidR="00C00D16" w:rsidRPr="00631CF0" w:rsidRDefault="00C00D16">
      <w:pPr>
        <w:rPr>
          <w:rFonts w:asciiTheme="minorHAnsi" w:eastAsiaTheme="minorHAnsi" w:hAnsiTheme="minorHAnsi" w:cstheme="minorHAnsi"/>
          <w:i/>
          <w:iCs/>
          <w:kern w:val="2"/>
          <w:sz w:val="22"/>
          <w:szCs w:val="22"/>
          <w14:ligatures w14:val="standardContextual"/>
        </w:rPr>
      </w:pPr>
    </w:p>
    <w:p w14:paraId="269AD468" w14:textId="77777777" w:rsidR="003B5785" w:rsidRPr="003B5785" w:rsidRDefault="003B5785">
      <w:pPr>
        <w:rPr>
          <w:rFonts w:asciiTheme="minorHAnsi" w:hAnsiTheme="minorHAnsi" w:cstheme="minorHAnsi"/>
          <w:sz w:val="22"/>
          <w:szCs w:val="22"/>
        </w:rPr>
      </w:pPr>
    </w:p>
    <w:sectPr w:rsidR="003B5785" w:rsidRPr="003B5785" w:rsidSect="006B09FA">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1BF"/>
    <w:multiLevelType w:val="hybridMultilevel"/>
    <w:tmpl w:val="37DAF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20F"/>
    <w:multiLevelType w:val="hybridMultilevel"/>
    <w:tmpl w:val="17489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E20EB"/>
    <w:multiLevelType w:val="multilevel"/>
    <w:tmpl w:val="0A023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A3FDF"/>
    <w:multiLevelType w:val="hybridMultilevel"/>
    <w:tmpl w:val="C2D63638"/>
    <w:lvl w:ilvl="0" w:tplc="32EA8D78">
      <w:start w:val="2"/>
      <w:numFmt w:val="bullet"/>
      <w:lvlText w:val=""/>
      <w:lvlJc w:val="left"/>
      <w:pPr>
        <w:ind w:left="1080" w:hanging="360"/>
      </w:pPr>
      <w:rPr>
        <w:rFonts w:ascii="Symbol" w:eastAsiaTheme="minorHAnsi" w:hAnsi="Symbol" w:cstheme="minorHAnsi"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E77587"/>
    <w:multiLevelType w:val="hybridMultilevel"/>
    <w:tmpl w:val="CC5CA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A6271"/>
    <w:multiLevelType w:val="hybridMultilevel"/>
    <w:tmpl w:val="8F02CD8C"/>
    <w:lvl w:ilvl="0" w:tplc="E09EB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A3604"/>
    <w:multiLevelType w:val="hybridMultilevel"/>
    <w:tmpl w:val="538A3EA0"/>
    <w:lvl w:ilvl="0" w:tplc="4CE67D1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E08"/>
    <w:multiLevelType w:val="multilevel"/>
    <w:tmpl w:val="F092A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040983"/>
    <w:multiLevelType w:val="hybridMultilevel"/>
    <w:tmpl w:val="4A8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A0300"/>
    <w:multiLevelType w:val="hybridMultilevel"/>
    <w:tmpl w:val="F68E2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E6444"/>
    <w:multiLevelType w:val="multilevel"/>
    <w:tmpl w:val="BB8A337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DC47F5"/>
    <w:multiLevelType w:val="hybridMultilevel"/>
    <w:tmpl w:val="BB8A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C2FF5"/>
    <w:multiLevelType w:val="hybridMultilevel"/>
    <w:tmpl w:val="0D82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258008">
    <w:abstractNumId w:val="1"/>
  </w:num>
  <w:num w:numId="2" w16cid:durableId="1928611572">
    <w:abstractNumId w:val="11"/>
  </w:num>
  <w:num w:numId="3" w16cid:durableId="437213227">
    <w:abstractNumId w:val="6"/>
  </w:num>
  <w:num w:numId="4" w16cid:durableId="2054959402">
    <w:abstractNumId w:val="7"/>
  </w:num>
  <w:num w:numId="5" w16cid:durableId="1063217938">
    <w:abstractNumId w:val="10"/>
  </w:num>
  <w:num w:numId="6" w16cid:durableId="502865701">
    <w:abstractNumId w:val="0"/>
  </w:num>
  <w:num w:numId="7" w16cid:durableId="1609242087">
    <w:abstractNumId w:val="2"/>
  </w:num>
  <w:num w:numId="8" w16cid:durableId="1750731811">
    <w:abstractNumId w:val="9"/>
  </w:num>
  <w:num w:numId="9" w16cid:durableId="1773816616">
    <w:abstractNumId w:val="12"/>
  </w:num>
  <w:num w:numId="10" w16cid:durableId="1071659974">
    <w:abstractNumId w:val="8"/>
  </w:num>
  <w:num w:numId="11" w16cid:durableId="1418020390">
    <w:abstractNumId w:val="5"/>
  </w:num>
  <w:num w:numId="12" w16cid:durableId="1024601179">
    <w:abstractNumId w:val="4"/>
  </w:num>
  <w:num w:numId="13" w16cid:durableId="805195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0D"/>
    <w:rsid w:val="0001608F"/>
    <w:rsid w:val="00042173"/>
    <w:rsid w:val="00043554"/>
    <w:rsid w:val="000577E7"/>
    <w:rsid w:val="00064934"/>
    <w:rsid w:val="00084660"/>
    <w:rsid w:val="000A3B1C"/>
    <w:rsid w:val="000A6BF1"/>
    <w:rsid w:val="000B0F0C"/>
    <w:rsid w:val="000D0189"/>
    <w:rsid w:val="000F498F"/>
    <w:rsid w:val="001045AD"/>
    <w:rsid w:val="00106D00"/>
    <w:rsid w:val="0014530A"/>
    <w:rsid w:val="001844D3"/>
    <w:rsid w:val="001A43A9"/>
    <w:rsid w:val="001B5480"/>
    <w:rsid w:val="001C1892"/>
    <w:rsid w:val="00203FA8"/>
    <w:rsid w:val="00230258"/>
    <w:rsid w:val="002449E7"/>
    <w:rsid w:val="00255647"/>
    <w:rsid w:val="00261FC3"/>
    <w:rsid w:val="0026310F"/>
    <w:rsid w:val="002801B0"/>
    <w:rsid w:val="002860E8"/>
    <w:rsid w:val="002B299E"/>
    <w:rsid w:val="002C6BBC"/>
    <w:rsid w:val="00325BEE"/>
    <w:rsid w:val="00343F73"/>
    <w:rsid w:val="00352A8C"/>
    <w:rsid w:val="00363542"/>
    <w:rsid w:val="00393574"/>
    <w:rsid w:val="003B1281"/>
    <w:rsid w:val="003B5785"/>
    <w:rsid w:val="003D3539"/>
    <w:rsid w:val="003D5C0D"/>
    <w:rsid w:val="003D7DAD"/>
    <w:rsid w:val="003F4355"/>
    <w:rsid w:val="004736CB"/>
    <w:rsid w:val="004C0BD9"/>
    <w:rsid w:val="005161A0"/>
    <w:rsid w:val="00554F30"/>
    <w:rsid w:val="005A0AAF"/>
    <w:rsid w:val="005B1908"/>
    <w:rsid w:val="005E43D4"/>
    <w:rsid w:val="005F1892"/>
    <w:rsid w:val="00631CF0"/>
    <w:rsid w:val="00636A8C"/>
    <w:rsid w:val="00677F66"/>
    <w:rsid w:val="00685032"/>
    <w:rsid w:val="00685AAF"/>
    <w:rsid w:val="00696786"/>
    <w:rsid w:val="006B09FA"/>
    <w:rsid w:val="006C30D5"/>
    <w:rsid w:val="006E1E62"/>
    <w:rsid w:val="006E4E81"/>
    <w:rsid w:val="006E765D"/>
    <w:rsid w:val="006F143B"/>
    <w:rsid w:val="006F4310"/>
    <w:rsid w:val="007708EE"/>
    <w:rsid w:val="007D5653"/>
    <w:rsid w:val="007F21B5"/>
    <w:rsid w:val="00847AFC"/>
    <w:rsid w:val="008607D2"/>
    <w:rsid w:val="0087019C"/>
    <w:rsid w:val="0087187B"/>
    <w:rsid w:val="008779AC"/>
    <w:rsid w:val="008979F2"/>
    <w:rsid w:val="008F41FB"/>
    <w:rsid w:val="0091338A"/>
    <w:rsid w:val="00915D23"/>
    <w:rsid w:val="0094496D"/>
    <w:rsid w:val="00962B99"/>
    <w:rsid w:val="009646F8"/>
    <w:rsid w:val="00973296"/>
    <w:rsid w:val="009D7CF7"/>
    <w:rsid w:val="00A0292F"/>
    <w:rsid w:val="00A24DB9"/>
    <w:rsid w:val="00A649D2"/>
    <w:rsid w:val="00A75882"/>
    <w:rsid w:val="00A93BFA"/>
    <w:rsid w:val="00AA291D"/>
    <w:rsid w:val="00AA4AB9"/>
    <w:rsid w:val="00AB6326"/>
    <w:rsid w:val="00AD3455"/>
    <w:rsid w:val="00AE7C85"/>
    <w:rsid w:val="00AF4F5A"/>
    <w:rsid w:val="00B119F5"/>
    <w:rsid w:val="00B16D2E"/>
    <w:rsid w:val="00B245D5"/>
    <w:rsid w:val="00B41701"/>
    <w:rsid w:val="00B566F2"/>
    <w:rsid w:val="00B7773F"/>
    <w:rsid w:val="00B86291"/>
    <w:rsid w:val="00BA7086"/>
    <w:rsid w:val="00BE30A2"/>
    <w:rsid w:val="00BF0C98"/>
    <w:rsid w:val="00BF273D"/>
    <w:rsid w:val="00C00D16"/>
    <w:rsid w:val="00C256F8"/>
    <w:rsid w:val="00C41A19"/>
    <w:rsid w:val="00C82A80"/>
    <w:rsid w:val="00C8750A"/>
    <w:rsid w:val="00CB6F6A"/>
    <w:rsid w:val="00D12953"/>
    <w:rsid w:val="00D36489"/>
    <w:rsid w:val="00D71872"/>
    <w:rsid w:val="00D86E3A"/>
    <w:rsid w:val="00DB233A"/>
    <w:rsid w:val="00DD1E11"/>
    <w:rsid w:val="00E07488"/>
    <w:rsid w:val="00E079C3"/>
    <w:rsid w:val="00E520BD"/>
    <w:rsid w:val="00E90616"/>
    <w:rsid w:val="00EB41EF"/>
    <w:rsid w:val="00F549B3"/>
    <w:rsid w:val="00F752E9"/>
    <w:rsid w:val="00FA0FA1"/>
    <w:rsid w:val="00FA2996"/>
    <w:rsid w:val="00FD56F3"/>
    <w:rsid w:val="00FE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B75E"/>
  <w15:chartTrackingRefBased/>
  <w15:docId w15:val="{9A979156-A450-44CF-B9A9-BF8BECE2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65D"/>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549B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245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6F8"/>
    <w:rPr>
      <w:color w:val="0000FF"/>
      <w:u w:val="single"/>
    </w:rPr>
  </w:style>
  <w:style w:type="paragraph" w:styleId="ListParagraph">
    <w:name w:val="List Paragraph"/>
    <w:basedOn w:val="Normal"/>
    <w:uiPriority w:val="34"/>
    <w:qFormat/>
    <w:rsid w:val="009646F8"/>
    <w:pPr>
      <w:ind w:left="720"/>
      <w:contextualSpacing/>
    </w:pPr>
    <w:rPr>
      <w:rFonts w:asciiTheme="minorHAnsi" w:eastAsiaTheme="minorHAnsi" w:hAnsiTheme="minorHAnsi" w:cstheme="minorBidi"/>
      <w:kern w:val="2"/>
      <w14:ligatures w14:val="standardContextual"/>
    </w:rPr>
  </w:style>
  <w:style w:type="character" w:customStyle="1" w:styleId="Heading1Char">
    <w:name w:val="Heading 1 Char"/>
    <w:basedOn w:val="DefaultParagraphFont"/>
    <w:link w:val="Heading1"/>
    <w:uiPriority w:val="9"/>
    <w:rsid w:val="00F549B3"/>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636A8C"/>
  </w:style>
  <w:style w:type="numbering" w:customStyle="1" w:styleId="CurrentList1">
    <w:name w:val="Current List1"/>
    <w:uiPriority w:val="99"/>
    <w:rsid w:val="005F1892"/>
    <w:pPr>
      <w:numPr>
        <w:numId w:val="5"/>
      </w:numPr>
    </w:pPr>
  </w:style>
  <w:style w:type="character" w:styleId="CommentReference">
    <w:name w:val="annotation reference"/>
    <w:basedOn w:val="DefaultParagraphFont"/>
    <w:uiPriority w:val="99"/>
    <w:semiHidden/>
    <w:unhideWhenUsed/>
    <w:rsid w:val="008779AC"/>
    <w:rPr>
      <w:sz w:val="16"/>
      <w:szCs w:val="16"/>
    </w:rPr>
  </w:style>
  <w:style w:type="paragraph" w:styleId="CommentText">
    <w:name w:val="annotation text"/>
    <w:basedOn w:val="Normal"/>
    <w:link w:val="CommentTextChar"/>
    <w:uiPriority w:val="99"/>
    <w:unhideWhenUsed/>
    <w:rsid w:val="008779AC"/>
    <w:rPr>
      <w:sz w:val="20"/>
      <w:szCs w:val="20"/>
    </w:rPr>
  </w:style>
  <w:style w:type="character" w:customStyle="1" w:styleId="CommentTextChar">
    <w:name w:val="Comment Text Char"/>
    <w:basedOn w:val="DefaultParagraphFont"/>
    <w:link w:val="CommentText"/>
    <w:uiPriority w:val="99"/>
    <w:rsid w:val="008779A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79AC"/>
    <w:rPr>
      <w:b/>
      <w:bCs/>
    </w:rPr>
  </w:style>
  <w:style w:type="character" w:customStyle="1" w:styleId="CommentSubjectChar">
    <w:name w:val="Comment Subject Char"/>
    <w:basedOn w:val="CommentTextChar"/>
    <w:link w:val="CommentSubject"/>
    <w:uiPriority w:val="99"/>
    <w:semiHidden/>
    <w:rsid w:val="008779AC"/>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8779AC"/>
    <w:rPr>
      <w:rFonts w:ascii="Times New Roman" w:eastAsia="Times New Roman" w:hAnsi="Times New Roman" w:cs="Times New Roman"/>
      <w:kern w:val="0"/>
      <w14:ligatures w14:val="none"/>
    </w:rPr>
  </w:style>
  <w:style w:type="character" w:styleId="Strong">
    <w:name w:val="Strong"/>
    <w:basedOn w:val="DefaultParagraphFont"/>
    <w:uiPriority w:val="22"/>
    <w:qFormat/>
    <w:rsid w:val="00696786"/>
    <w:rPr>
      <w:b/>
      <w:bCs/>
    </w:rPr>
  </w:style>
  <w:style w:type="character" w:styleId="UnresolvedMention">
    <w:name w:val="Unresolved Mention"/>
    <w:basedOn w:val="DefaultParagraphFont"/>
    <w:uiPriority w:val="99"/>
    <w:semiHidden/>
    <w:unhideWhenUsed/>
    <w:rsid w:val="0087019C"/>
    <w:rPr>
      <w:color w:val="605E5C"/>
      <w:shd w:val="clear" w:color="auto" w:fill="E1DFDD"/>
    </w:rPr>
  </w:style>
  <w:style w:type="character" w:styleId="FollowedHyperlink">
    <w:name w:val="FollowedHyperlink"/>
    <w:basedOn w:val="DefaultParagraphFont"/>
    <w:uiPriority w:val="99"/>
    <w:semiHidden/>
    <w:unhideWhenUsed/>
    <w:rsid w:val="003B5785"/>
    <w:rPr>
      <w:color w:val="954F72" w:themeColor="followedHyperlink"/>
      <w:u w:val="single"/>
    </w:rPr>
  </w:style>
  <w:style w:type="character" w:customStyle="1" w:styleId="Heading2Char">
    <w:name w:val="Heading 2 Char"/>
    <w:basedOn w:val="DefaultParagraphFont"/>
    <w:link w:val="Heading2"/>
    <w:uiPriority w:val="9"/>
    <w:rsid w:val="00B245D5"/>
    <w:rPr>
      <w:rFonts w:asciiTheme="majorHAnsi" w:eastAsiaTheme="majorEastAsia" w:hAnsiTheme="majorHAnsi" w:cstheme="majorBidi"/>
      <w:color w:val="2F5496" w:themeColor="accent1" w:themeShade="BF"/>
      <w:kern w:val="0"/>
      <w:sz w:val="26"/>
      <w:szCs w:val="26"/>
      <w14:ligatures w14:val="none"/>
    </w:rPr>
  </w:style>
  <w:style w:type="character" w:styleId="Emphasis">
    <w:name w:val="Emphasis"/>
    <w:basedOn w:val="DefaultParagraphFont"/>
    <w:uiPriority w:val="20"/>
    <w:qFormat/>
    <w:rsid w:val="006B0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0240">
      <w:bodyDiv w:val="1"/>
      <w:marLeft w:val="0"/>
      <w:marRight w:val="0"/>
      <w:marTop w:val="0"/>
      <w:marBottom w:val="0"/>
      <w:divBdr>
        <w:top w:val="none" w:sz="0" w:space="0" w:color="auto"/>
        <w:left w:val="none" w:sz="0" w:space="0" w:color="auto"/>
        <w:bottom w:val="none" w:sz="0" w:space="0" w:color="auto"/>
        <w:right w:val="none" w:sz="0" w:space="0" w:color="auto"/>
      </w:divBdr>
    </w:div>
    <w:div w:id="453059229">
      <w:bodyDiv w:val="1"/>
      <w:marLeft w:val="0"/>
      <w:marRight w:val="0"/>
      <w:marTop w:val="0"/>
      <w:marBottom w:val="0"/>
      <w:divBdr>
        <w:top w:val="none" w:sz="0" w:space="0" w:color="auto"/>
        <w:left w:val="none" w:sz="0" w:space="0" w:color="auto"/>
        <w:bottom w:val="none" w:sz="0" w:space="0" w:color="auto"/>
        <w:right w:val="none" w:sz="0" w:space="0" w:color="auto"/>
      </w:divBdr>
    </w:div>
    <w:div w:id="930243072">
      <w:bodyDiv w:val="1"/>
      <w:marLeft w:val="0"/>
      <w:marRight w:val="0"/>
      <w:marTop w:val="0"/>
      <w:marBottom w:val="0"/>
      <w:divBdr>
        <w:top w:val="none" w:sz="0" w:space="0" w:color="auto"/>
        <w:left w:val="none" w:sz="0" w:space="0" w:color="auto"/>
        <w:bottom w:val="none" w:sz="0" w:space="0" w:color="auto"/>
        <w:right w:val="none" w:sz="0" w:space="0" w:color="auto"/>
      </w:divBdr>
      <w:divsChild>
        <w:div w:id="1057706249">
          <w:marLeft w:val="0"/>
          <w:marRight w:val="0"/>
          <w:marTop w:val="0"/>
          <w:marBottom w:val="0"/>
          <w:divBdr>
            <w:top w:val="none" w:sz="0" w:space="0" w:color="auto"/>
            <w:left w:val="none" w:sz="0" w:space="0" w:color="auto"/>
            <w:bottom w:val="none" w:sz="0" w:space="0" w:color="auto"/>
            <w:right w:val="none" w:sz="0" w:space="0" w:color="auto"/>
          </w:divBdr>
        </w:div>
        <w:div w:id="1412388568">
          <w:marLeft w:val="0"/>
          <w:marRight w:val="0"/>
          <w:marTop w:val="0"/>
          <w:marBottom w:val="0"/>
          <w:divBdr>
            <w:top w:val="none" w:sz="0" w:space="0" w:color="auto"/>
            <w:left w:val="none" w:sz="0" w:space="0" w:color="auto"/>
            <w:bottom w:val="none" w:sz="0" w:space="0" w:color="auto"/>
            <w:right w:val="none" w:sz="0" w:space="0" w:color="auto"/>
          </w:divBdr>
        </w:div>
      </w:divsChild>
    </w:div>
    <w:div w:id="934945098">
      <w:bodyDiv w:val="1"/>
      <w:marLeft w:val="0"/>
      <w:marRight w:val="0"/>
      <w:marTop w:val="0"/>
      <w:marBottom w:val="0"/>
      <w:divBdr>
        <w:top w:val="none" w:sz="0" w:space="0" w:color="auto"/>
        <w:left w:val="none" w:sz="0" w:space="0" w:color="auto"/>
        <w:bottom w:val="none" w:sz="0" w:space="0" w:color="auto"/>
        <w:right w:val="none" w:sz="0" w:space="0" w:color="auto"/>
      </w:divBdr>
      <w:divsChild>
        <w:div w:id="1316299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455018">
              <w:marLeft w:val="0"/>
              <w:marRight w:val="0"/>
              <w:marTop w:val="0"/>
              <w:marBottom w:val="0"/>
              <w:divBdr>
                <w:top w:val="none" w:sz="0" w:space="0" w:color="auto"/>
                <w:left w:val="none" w:sz="0" w:space="0" w:color="auto"/>
                <w:bottom w:val="none" w:sz="0" w:space="0" w:color="auto"/>
                <w:right w:val="none" w:sz="0" w:space="0" w:color="auto"/>
              </w:divBdr>
              <w:divsChild>
                <w:div w:id="2059428442">
                  <w:marLeft w:val="0"/>
                  <w:marRight w:val="0"/>
                  <w:marTop w:val="0"/>
                  <w:marBottom w:val="0"/>
                  <w:divBdr>
                    <w:top w:val="none" w:sz="0" w:space="0" w:color="auto"/>
                    <w:left w:val="none" w:sz="0" w:space="0" w:color="auto"/>
                    <w:bottom w:val="none" w:sz="0" w:space="0" w:color="auto"/>
                    <w:right w:val="none" w:sz="0" w:space="0" w:color="auto"/>
                  </w:divBdr>
                  <w:divsChild>
                    <w:div w:id="1534418483">
                      <w:marLeft w:val="0"/>
                      <w:marRight w:val="0"/>
                      <w:marTop w:val="0"/>
                      <w:marBottom w:val="0"/>
                      <w:divBdr>
                        <w:top w:val="none" w:sz="0" w:space="0" w:color="auto"/>
                        <w:left w:val="none" w:sz="0" w:space="0" w:color="auto"/>
                        <w:bottom w:val="none" w:sz="0" w:space="0" w:color="auto"/>
                        <w:right w:val="none" w:sz="0" w:space="0" w:color="auto"/>
                      </w:divBdr>
                      <w:divsChild>
                        <w:div w:id="2137334942">
                          <w:marLeft w:val="0"/>
                          <w:marRight w:val="0"/>
                          <w:marTop w:val="0"/>
                          <w:marBottom w:val="0"/>
                          <w:divBdr>
                            <w:top w:val="none" w:sz="0" w:space="0" w:color="auto"/>
                            <w:left w:val="none" w:sz="0" w:space="0" w:color="auto"/>
                            <w:bottom w:val="none" w:sz="0" w:space="0" w:color="auto"/>
                            <w:right w:val="none" w:sz="0" w:space="0" w:color="auto"/>
                          </w:divBdr>
                          <w:divsChild>
                            <w:div w:id="325784691">
                              <w:marLeft w:val="0"/>
                              <w:marRight w:val="0"/>
                              <w:marTop w:val="0"/>
                              <w:marBottom w:val="0"/>
                              <w:divBdr>
                                <w:top w:val="none" w:sz="0" w:space="0" w:color="auto"/>
                                <w:left w:val="none" w:sz="0" w:space="0" w:color="auto"/>
                                <w:bottom w:val="none" w:sz="0" w:space="0" w:color="auto"/>
                                <w:right w:val="none" w:sz="0" w:space="0" w:color="auto"/>
                              </w:divBdr>
                              <w:divsChild>
                                <w:div w:id="1622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9956">
      <w:bodyDiv w:val="1"/>
      <w:marLeft w:val="0"/>
      <w:marRight w:val="0"/>
      <w:marTop w:val="0"/>
      <w:marBottom w:val="0"/>
      <w:divBdr>
        <w:top w:val="none" w:sz="0" w:space="0" w:color="auto"/>
        <w:left w:val="none" w:sz="0" w:space="0" w:color="auto"/>
        <w:bottom w:val="none" w:sz="0" w:space="0" w:color="auto"/>
        <w:right w:val="none" w:sz="0" w:space="0" w:color="auto"/>
      </w:divBdr>
    </w:div>
    <w:div w:id="1410470045">
      <w:bodyDiv w:val="1"/>
      <w:marLeft w:val="0"/>
      <w:marRight w:val="0"/>
      <w:marTop w:val="0"/>
      <w:marBottom w:val="0"/>
      <w:divBdr>
        <w:top w:val="none" w:sz="0" w:space="0" w:color="auto"/>
        <w:left w:val="none" w:sz="0" w:space="0" w:color="auto"/>
        <w:bottom w:val="none" w:sz="0" w:space="0" w:color="auto"/>
        <w:right w:val="none" w:sz="0" w:space="0" w:color="auto"/>
      </w:divBdr>
    </w:div>
    <w:div w:id="2125608476">
      <w:bodyDiv w:val="1"/>
      <w:marLeft w:val="0"/>
      <w:marRight w:val="0"/>
      <w:marTop w:val="0"/>
      <w:marBottom w:val="0"/>
      <w:divBdr>
        <w:top w:val="none" w:sz="0" w:space="0" w:color="auto"/>
        <w:left w:val="none" w:sz="0" w:space="0" w:color="auto"/>
        <w:bottom w:val="none" w:sz="0" w:space="0" w:color="auto"/>
        <w:right w:val="none" w:sz="0" w:space="0" w:color="auto"/>
      </w:divBdr>
      <w:divsChild>
        <w:div w:id="60045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351786">
              <w:marLeft w:val="0"/>
              <w:marRight w:val="0"/>
              <w:marTop w:val="0"/>
              <w:marBottom w:val="0"/>
              <w:divBdr>
                <w:top w:val="none" w:sz="0" w:space="0" w:color="auto"/>
                <w:left w:val="none" w:sz="0" w:space="0" w:color="auto"/>
                <w:bottom w:val="none" w:sz="0" w:space="0" w:color="auto"/>
                <w:right w:val="none" w:sz="0" w:space="0" w:color="auto"/>
              </w:divBdr>
              <w:divsChild>
                <w:div w:id="1937202401">
                  <w:marLeft w:val="0"/>
                  <w:marRight w:val="0"/>
                  <w:marTop w:val="0"/>
                  <w:marBottom w:val="0"/>
                  <w:divBdr>
                    <w:top w:val="none" w:sz="0" w:space="0" w:color="auto"/>
                    <w:left w:val="none" w:sz="0" w:space="0" w:color="auto"/>
                    <w:bottom w:val="none" w:sz="0" w:space="0" w:color="auto"/>
                    <w:right w:val="none" w:sz="0" w:space="0" w:color="auto"/>
                  </w:divBdr>
                  <w:divsChild>
                    <w:div w:id="404494834">
                      <w:marLeft w:val="0"/>
                      <w:marRight w:val="0"/>
                      <w:marTop w:val="0"/>
                      <w:marBottom w:val="0"/>
                      <w:divBdr>
                        <w:top w:val="none" w:sz="0" w:space="0" w:color="auto"/>
                        <w:left w:val="none" w:sz="0" w:space="0" w:color="auto"/>
                        <w:bottom w:val="none" w:sz="0" w:space="0" w:color="auto"/>
                        <w:right w:val="none" w:sz="0" w:space="0" w:color="auto"/>
                      </w:divBdr>
                      <w:divsChild>
                        <w:div w:id="375009307">
                          <w:marLeft w:val="0"/>
                          <w:marRight w:val="0"/>
                          <w:marTop w:val="0"/>
                          <w:marBottom w:val="0"/>
                          <w:divBdr>
                            <w:top w:val="none" w:sz="0" w:space="0" w:color="auto"/>
                            <w:left w:val="none" w:sz="0" w:space="0" w:color="auto"/>
                            <w:bottom w:val="none" w:sz="0" w:space="0" w:color="auto"/>
                            <w:right w:val="none" w:sz="0" w:space="0" w:color="auto"/>
                          </w:divBdr>
                          <w:divsChild>
                            <w:div w:id="11885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Links>
    <vt:vector size="60" baseType="variant">
      <vt:variant>
        <vt:i4>1376286</vt:i4>
      </vt:variant>
      <vt:variant>
        <vt:i4>27</vt:i4>
      </vt:variant>
      <vt:variant>
        <vt:i4>0</vt:i4>
      </vt:variant>
      <vt:variant>
        <vt:i4>5</vt:i4>
      </vt:variant>
      <vt:variant>
        <vt:lpwstr>https://www.cms.gov/medicare-coverage-database/view/article.aspx?articleid=56696&amp;ver=36&amp;contractorName=all&amp;contractorNumber=all&amp;updatePeriod=1054&amp;sortBy=title&amp;bc=13</vt:lpwstr>
      </vt:variant>
      <vt:variant>
        <vt:lpwstr/>
      </vt:variant>
      <vt:variant>
        <vt:i4>1376286</vt:i4>
      </vt:variant>
      <vt:variant>
        <vt:i4>24</vt:i4>
      </vt:variant>
      <vt:variant>
        <vt:i4>0</vt:i4>
      </vt:variant>
      <vt:variant>
        <vt:i4>5</vt:i4>
      </vt:variant>
      <vt:variant>
        <vt:lpwstr>https://www.cms.gov/medicare-coverage-database/view/article.aspx?articleid=56696&amp;ver=36&amp;contractorName=all&amp;contractorNumber=all&amp;updatePeriod=1054&amp;sortBy=title&amp;bc=13</vt:lpwstr>
      </vt:variant>
      <vt:variant>
        <vt:lpwstr/>
      </vt:variant>
      <vt:variant>
        <vt:i4>1900565</vt:i4>
      </vt:variant>
      <vt:variant>
        <vt:i4>21</vt:i4>
      </vt:variant>
      <vt:variant>
        <vt:i4>0</vt:i4>
      </vt:variant>
      <vt:variant>
        <vt:i4>5</vt:i4>
      </vt:variant>
      <vt:variant>
        <vt:lpwstr>https://www.cms.gov/medicare-coverage-database/view/lcd.aspx?lcdid=36690&amp;ver=42&amp;contractorName=all&amp;contractorNumber=all&amp;updatePeriod=1054&amp;sortBy=title&amp;bc=13</vt:lpwstr>
      </vt:variant>
      <vt:variant>
        <vt:lpwstr/>
      </vt:variant>
      <vt:variant>
        <vt:i4>3211334</vt:i4>
      </vt:variant>
      <vt:variant>
        <vt:i4>18</vt:i4>
      </vt:variant>
      <vt:variant>
        <vt:i4>0</vt:i4>
      </vt:variant>
      <vt:variant>
        <vt:i4>5</vt:i4>
      </vt:variant>
      <vt:variant>
        <vt:lpwstr>mailto:CMD.INQUIRY@cgsadmin.com</vt:lpwstr>
      </vt:variant>
      <vt:variant>
        <vt:lpwstr/>
      </vt:variant>
      <vt:variant>
        <vt:i4>1114141</vt:i4>
      </vt:variant>
      <vt:variant>
        <vt:i4>15</vt:i4>
      </vt:variant>
      <vt:variant>
        <vt:i4>0</vt:i4>
      </vt:variant>
      <vt:variant>
        <vt:i4>5</vt:i4>
      </vt:variant>
      <vt:variant>
        <vt:lpwstr>https://www.cms.gov/medicare-coverage-database/view/article.aspx?articleid=57680&amp;ver=15&amp;contractorName=all&amp;contractorNumber=all&amp;updatePeriod=1054&amp;sortBy=title&amp;bc=13</vt:lpwstr>
      </vt:variant>
      <vt:variant>
        <vt:lpwstr/>
      </vt:variant>
      <vt:variant>
        <vt:i4>1703960</vt:i4>
      </vt:variant>
      <vt:variant>
        <vt:i4>12</vt:i4>
      </vt:variant>
      <vt:variant>
        <vt:i4>0</vt:i4>
      </vt:variant>
      <vt:variant>
        <vt:i4>5</vt:i4>
      </vt:variant>
      <vt:variant>
        <vt:lpwstr>https://www.cms.gov/medicare-coverage-database/view/lcd.aspx?lcdid=36377&amp;ver=11&amp;contractorName=all&amp;contractorNumber=all&amp;updatePeriod=1054&amp;sortBy=title&amp;bc=13</vt:lpwstr>
      </vt:variant>
      <vt:variant>
        <vt:lpwstr/>
      </vt:variant>
      <vt:variant>
        <vt:i4>6553688</vt:i4>
      </vt:variant>
      <vt:variant>
        <vt:i4>9</vt:i4>
      </vt:variant>
      <vt:variant>
        <vt:i4>0</vt:i4>
      </vt:variant>
      <vt:variant>
        <vt:i4>5</vt:i4>
      </vt:variant>
      <vt:variant>
        <vt:lpwstr>mailto:medicalaffaris@guidewellsource.com</vt:lpwstr>
      </vt:variant>
      <vt:variant>
        <vt:lpwstr/>
      </vt:variant>
      <vt:variant>
        <vt:i4>4980808</vt:i4>
      </vt:variant>
      <vt:variant>
        <vt:i4>6</vt:i4>
      </vt:variant>
      <vt:variant>
        <vt:i4>0</vt:i4>
      </vt:variant>
      <vt:variant>
        <vt:i4>5</vt:i4>
      </vt:variant>
      <vt:variant>
        <vt:lpwstr>https://www.cms.gov/medicare-coverage-database/view/article.aspx?articleid=54117&amp;ver=104&amp;contractorName=all&amp;contractorNumber=all&amp;updatePeriod=1054&amp;sortBy=title&amp;bc=13</vt:lpwstr>
      </vt:variant>
      <vt:variant>
        <vt:lpwstr/>
      </vt:variant>
      <vt:variant>
        <vt:i4>4587585</vt:i4>
      </vt:variant>
      <vt:variant>
        <vt:i4>3</vt:i4>
      </vt:variant>
      <vt:variant>
        <vt:i4>0</vt:i4>
      </vt:variant>
      <vt:variant>
        <vt:i4>5</vt:i4>
      </vt:variant>
      <vt:variant>
        <vt:lpwstr>https://www.cms.gov/medicare-coverage-database/view/lcd.aspx?lcdid=35041&amp;ver=120&amp;contractorName=all&amp;contractorNumber=all&amp;updatePeriod=1054&amp;sortBy=title&amp;bc=13</vt:lpwstr>
      </vt:variant>
      <vt:variant>
        <vt:lpwstr/>
      </vt:variant>
      <vt:variant>
        <vt:i4>8323139</vt:i4>
      </vt:variant>
      <vt:variant>
        <vt:i4>0</vt:i4>
      </vt:variant>
      <vt:variant>
        <vt:i4>0</vt:i4>
      </vt:variant>
      <vt:variant>
        <vt:i4>5</vt:i4>
      </vt:variant>
      <vt:variant>
        <vt:lpwstr>mailto:medicalaffairs@guidewellsource.com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ducker</dc:creator>
  <cp:keywords/>
  <dc:description/>
  <cp:lastModifiedBy>Ashley Doyle</cp:lastModifiedBy>
  <cp:revision>2</cp:revision>
  <dcterms:created xsi:type="dcterms:W3CDTF">2023-08-26T13:45:00Z</dcterms:created>
  <dcterms:modified xsi:type="dcterms:W3CDTF">2023-08-26T13:45:00Z</dcterms:modified>
</cp:coreProperties>
</file>